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7E1" w:rsidRDefault="006A07E1">
      <w:pPr>
        <w:pStyle w:val="00"/>
        <w:ind w:firstLine="480"/>
        <w:rPr>
          <w:kern w:val="44"/>
        </w:rPr>
      </w:pPr>
    </w:p>
    <w:p w:rsidR="006A07E1" w:rsidRDefault="006A07E1">
      <w:pPr>
        <w:pStyle w:val="00"/>
        <w:ind w:firstLine="480"/>
        <w:rPr>
          <w:kern w:val="44"/>
        </w:rPr>
      </w:pPr>
    </w:p>
    <w:p w:rsidR="006A07E1" w:rsidRDefault="006A07E1"/>
    <w:p w:rsidR="006A07E1" w:rsidRDefault="006A07E1">
      <w:pPr>
        <w:pStyle w:val="00"/>
        <w:ind w:firstLine="480"/>
        <w:rPr>
          <w:kern w:val="44"/>
        </w:rPr>
      </w:pPr>
    </w:p>
    <w:p w:rsidR="006A07E1" w:rsidRDefault="005C03E6">
      <w:pPr>
        <w:pStyle w:val="00"/>
        <w:spacing w:line="720" w:lineRule="auto"/>
        <w:ind w:firstLineChars="0" w:firstLine="0"/>
        <w:jc w:val="center"/>
        <w:rPr>
          <w:rFonts w:ascii="Times New Roman" w:eastAsia="黑体" w:hAnsi="黑体" w:cs="Times New Roman"/>
          <w:sz w:val="44"/>
          <w:szCs w:val="44"/>
        </w:rPr>
      </w:pPr>
      <w:proofErr w:type="gramStart"/>
      <w:r>
        <w:rPr>
          <w:rFonts w:ascii="Times New Roman" w:eastAsia="黑体" w:hAnsi="黑体" w:cs="Times New Roman" w:hint="eastAsia"/>
          <w:sz w:val="44"/>
          <w:szCs w:val="44"/>
        </w:rPr>
        <w:t>浩</w:t>
      </w:r>
      <w:proofErr w:type="gramEnd"/>
      <w:r>
        <w:rPr>
          <w:rFonts w:ascii="Times New Roman" w:eastAsia="黑体" w:hAnsi="黑体" w:cs="Times New Roman" w:hint="eastAsia"/>
          <w:sz w:val="44"/>
          <w:szCs w:val="44"/>
        </w:rPr>
        <w:t>吉铁路股份有限公司</w:t>
      </w:r>
    </w:p>
    <w:p w:rsidR="006A07E1" w:rsidRDefault="005C03E6">
      <w:pPr>
        <w:pStyle w:val="00"/>
        <w:spacing w:line="720" w:lineRule="auto"/>
        <w:ind w:firstLineChars="0" w:firstLine="0"/>
        <w:jc w:val="center"/>
        <w:rPr>
          <w:rFonts w:ascii="Times New Roman" w:eastAsia="黑体" w:hAnsi="黑体" w:cs="Times New Roman"/>
          <w:sz w:val="44"/>
          <w:szCs w:val="44"/>
        </w:rPr>
      </w:pPr>
      <w:proofErr w:type="gramStart"/>
      <w:r>
        <w:rPr>
          <w:rFonts w:ascii="Times New Roman" w:eastAsia="黑体" w:hAnsi="黑体" w:cs="Times New Roman" w:hint="eastAsia"/>
          <w:sz w:val="44"/>
          <w:szCs w:val="44"/>
        </w:rPr>
        <w:t>浩</w:t>
      </w:r>
      <w:proofErr w:type="gramEnd"/>
      <w:r>
        <w:rPr>
          <w:rFonts w:ascii="Times New Roman" w:eastAsia="黑体" w:hAnsi="黑体" w:cs="Times New Roman" w:hint="eastAsia"/>
          <w:sz w:val="44"/>
          <w:szCs w:val="44"/>
        </w:rPr>
        <w:t>吉铁路与包西铁路联络线</w:t>
      </w:r>
      <w:r w:rsidR="00907B7A">
        <w:rPr>
          <w:rFonts w:ascii="Times New Roman" w:eastAsia="黑体" w:hAnsi="黑体" w:cs="Times New Roman" w:hint="eastAsia"/>
          <w:sz w:val="44"/>
          <w:szCs w:val="44"/>
        </w:rPr>
        <w:t>工程</w:t>
      </w:r>
    </w:p>
    <w:p w:rsidR="006A07E1" w:rsidRDefault="00907B7A">
      <w:pPr>
        <w:pStyle w:val="00"/>
        <w:spacing w:line="720" w:lineRule="auto"/>
        <w:ind w:firstLineChars="0" w:firstLine="0"/>
        <w:jc w:val="center"/>
        <w:rPr>
          <w:rFonts w:ascii="Times New Roman" w:eastAsia="黑体" w:hAnsi="Times New Roman" w:cs="Times New Roman"/>
          <w:kern w:val="44"/>
          <w:sz w:val="48"/>
          <w:szCs w:val="48"/>
        </w:rPr>
      </w:pPr>
      <w:r>
        <w:rPr>
          <w:rFonts w:ascii="Times New Roman" w:eastAsia="黑体" w:hAnsi="黑体" w:cs="Times New Roman" w:hint="eastAsia"/>
          <w:sz w:val="44"/>
          <w:szCs w:val="44"/>
        </w:rPr>
        <w:t>环境影响评价公众参与说明</w:t>
      </w: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6A07E1">
      <w:pPr>
        <w:widowControl/>
        <w:jc w:val="left"/>
        <w:rPr>
          <w:rFonts w:eastAsia="黑体" w:cs="Times New Roman"/>
          <w:bCs/>
          <w:kern w:val="44"/>
          <w:sz w:val="32"/>
          <w:szCs w:val="32"/>
        </w:rPr>
      </w:pPr>
    </w:p>
    <w:p w:rsidR="006A07E1" w:rsidRDefault="00907B7A">
      <w:pPr>
        <w:ind w:firstLineChars="800" w:firstLine="2560"/>
        <w:rPr>
          <w:rFonts w:ascii="仿宋" w:eastAsia="仿宋_GB2312" w:hAnsi="仿宋"/>
          <w:sz w:val="28"/>
          <w:szCs w:val="28"/>
        </w:rPr>
      </w:pPr>
      <w:r>
        <w:rPr>
          <w:rFonts w:eastAsia="仿宋_GB2312" w:hint="eastAsia"/>
          <w:bCs/>
          <w:sz w:val="32"/>
          <w:szCs w:val="32"/>
        </w:rPr>
        <w:t>建设单位：</w:t>
      </w:r>
      <w:proofErr w:type="gramStart"/>
      <w:r w:rsidR="005C03E6">
        <w:rPr>
          <w:rFonts w:ascii="仿宋" w:eastAsia="仿宋" w:hAnsi="仿宋" w:hint="eastAsia"/>
          <w:sz w:val="28"/>
          <w:szCs w:val="28"/>
        </w:rPr>
        <w:t>浩</w:t>
      </w:r>
      <w:proofErr w:type="gramEnd"/>
      <w:r w:rsidR="005C03E6">
        <w:rPr>
          <w:rFonts w:ascii="仿宋" w:eastAsia="仿宋" w:hAnsi="仿宋" w:hint="eastAsia"/>
          <w:sz w:val="28"/>
          <w:szCs w:val="28"/>
        </w:rPr>
        <w:t>吉铁路股份有限公司</w:t>
      </w:r>
    </w:p>
    <w:p w:rsidR="006A07E1" w:rsidRDefault="00907B7A">
      <w:pPr>
        <w:ind w:firstLineChars="800" w:firstLine="2560"/>
        <w:rPr>
          <w:rFonts w:eastAsia="仿宋_GB2312"/>
          <w:bCs/>
          <w:sz w:val="32"/>
          <w:szCs w:val="32"/>
        </w:rPr>
      </w:pPr>
      <w:r>
        <w:rPr>
          <w:rFonts w:eastAsia="仿宋_GB2312" w:hint="eastAsia"/>
          <w:bCs/>
          <w:sz w:val="32"/>
          <w:szCs w:val="32"/>
        </w:rPr>
        <w:t>完成时间：二零二</w:t>
      </w:r>
      <w:r w:rsidR="005C03E6">
        <w:rPr>
          <w:rFonts w:eastAsia="仿宋_GB2312" w:hint="eastAsia"/>
          <w:bCs/>
          <w:sz w:val="32"/>
          <w:szCs w:val="32"/>
        </w:rPr>
        <w:t>二</w:t>
      </w:r>
      <w:r>
        <w:rPr>
          <w:rFonts w:eastAsia="仿宋_GB2312" w:hint="eastAsia"/>
          <w:bCs/>
          <w:sz w:val="32"/>
          <w:szCs w:val="32"/>
        </w:rPr>
        <w:t>年</w:t>
      </w:r>
      <w:r w:rsidR="009E33AC">
        <w:rPr>
          <w:rFonts w:eastAsia="仿宋_GB2312" w:hint="eastAsia"/>
          <w:bCs/>
          <w:sz w:val="32"/>
          <w:szCs w:val="32"/>
        </w:rPr>
        <w:t>六</w:t>
      </w:r>
      <w:r>
        <w:rPr>
          <w:rFonts w:eastAsia="仿宋_GB2312" w:hint="eastAsia"/>
          <w:bCs/>
          <w:sz w:val="32"/>
          <w:szCs w:val="32"/>
        </w:rPr>
        <w:t>月</w:t>
      </w:r>
    </w:p>
    <w:p w:rsidR="006A07E1" w:rsidRDefault="006A07E1">
      <w:pPr>
        <w:widowControl/>
        <w:jc w:val="center"/>
        <w:rPr>
          <w:rFonts w:eastAsia="仿宋_GB2312"/>
          <w:bCs/>
          <w:kern w:val="0"/>
          <w:sz w:val="32"/>
          <w:szCs w:val="32"/>
        </w:rPr>
        <w:sectPr w:rsidR="006A07E1">
          <w:pgSz w:w="11906" w:h="16838"/>
          <w:pgMar w:top="1418" w:right="1418" w:bottom="1418" w:left="1418" w:header="851" w:footer="992" w:gutter="0"/>
          <w:pgNumType w:fmt="upperRoman" w:start="1"/>
          <w:cols w:space="720"/>
          <w:docGrid w:type="lines" w:linePitch="312"/>
        </w:sectPr>
      </w:pPr>
    </w:p>
    <w:p w:rsidR="006A07E1" w:rsidRDefault="00907B7A">
      <w:pPr>
        <w:keepNext/>
        <w:keepLines/>
        <w:widowControl/>
        <w:spacing w:beforeLines="50" w:before="156" w:line="360" w:lineRule="auto"/>
        <w:outlineLvl w:val="0"/>
        <w:rPr>
          <w:rFonts w:eastAsia="黑体" w:cs="Times New Roman"/>
          <w:bCs/>
          <w:kern w:val="0"/>
          <w:sz w:val="28"/>
          <w:szCs w:val="20"/>
        </w:rPr>
      </w:pPr>
      <w:r>
        <w:rPr>
          <w:rFonts w:eastAsia="黑体" w:cs="Times New Roman" w:hint="eastAsia"/>
          <w:bCs/>
          <w:kern w:val="0"/>
          <w:sz w:val="28"/>
          <w:szCs w:val="20"/>
        </w:rPr>
        <w:lastRenderedPageBreak/>
        <w:t xml:space="preserve">1 </w:t>
      </w:r>
      <w:r>
        <w:rPr>
          <w:rFonts w:eastAsia="黑体" w:cs="Times New Roman" w:hint="eastAsia"/>
          <w:bCs/>
          <w:kern w:val="0"/>
          <w:sz w:val="28"/>
          <w:szCs w:val="20"/>
        </w:rPr>
        <w:t>概述</w:t>
      </w:r>
    </w:p>
    <w:p w:rsidR="005C03E6" w:rsidRPr="005C03E6" w:rsidRDefault="005C03E6" w:rsidP="005C03E6">
      <w:pPr>
        <w:pStyle w:val="0"/>
        <w:ind w:firstLine="480"/>
        <w:rPr>
          <w:kern w:val="0"/>
        </w:rPr>
      </w:pPr>
      <w:proofErr w:type="gramStart"/>
      <w:r w:rsidRPr="005C03E6">
        <w:rPr>
          <w:rFonts w:hint="eastAsia"/>
          <w:kern w:val="0"/>
        </w:rPr>
        <w:t>浩</w:t>
      </w:r>
      <w:proofErr w:type="gramEnd"/>
      <w:r w:rsidRPr="005C03E6">
        <w:rPr>
          <w:rFonts w:hint="eastAsia"/>
          <w:kern w:val="0"/>
        </w:rPr>
        <w:t>吉铁路与包西铁路联络线工程的建设有利于实现铁路运量大幅增长、可充分发挥</w:t>
      </w:r>
      <w:proofErr w:type="gramStart"/>
      <w:r w:rsidRPr="005C03E6">
        <w:rPr>
          <w:rFonts w:hint="eastAsia"/>
          <w:kern w:val="0"/>
        </w:rPr>
        <w:t>浩</w:t>
      </w:r>
      <w:proofErr w:type="gramEnd"/>
      <w:r w:rsidRPr="005C03E6">
        <w:rPr>
          <w:rFonts w:hint="eastAsia"/>
          <w:kern w:val="0"/>
        </w:rPr>
        <w:t>吉铁路大通道作用，实现区域路网组织更加灵活，同时满足市场不同去向需求；对于增强陕北地区的煤炭集运系统、优化“陕煤南运”通道、保障国家能源运输安全具有重要的意义；对于完善煤炭陆路直达运输通路、优化区域铁路网布局，进一步发挥煤炭集运网络整体效益，保障区域能源基地的煤炭输出起到重要的作用。本项目的建设既满足了运输需求，又增加了外运通道的机动性。</w:t>
      </w:r>
    </w:p>
    <w:p w:rsidR="005C03E6" w:rsidRPr="005C03E6" w:rsidRDefault="005C03E6" w:rsidP="005C03E6">
      <w:pPr>
        <w:pStyle w:val="0"/>
        <w:ind w:firstLine="480"/>
        <w:rPr>
          <w:kern w:val="0"/>
        </w:rPr>
      </w:pPr>
      <w:r w:rsidRPr="005C03E6">
        <w:rPr>
          <w:rFonts w:hint="eastAsia"/>
          <w:kern w:val="0"/>
        </w:rPr>
        <w:t>本项目为新建项目，本项目主要建设内容为：新建</w:t>
      </w:r>
      <w:proofErr w:type="gramStart"/>
      <w:r w:rsidRPr="005C03E6">
        <w:rPr>
          <w:rFonts w:hint="eastAsia"/>
          <w:kern w:val="0"/>
        </w:rPr>
        <w:t>浩</w:t>
      </w:r>
      <w:proofErr w:type="gramEnd"/>
      <w:r w:rsidRPr="005C03E6">
        <w:rPr>
          <w:rFonts w:hint="eastAsia"/>
          <w:kern w:val="0"/>
        </w:rPr>
        <w:t>吉铁路与包西铁路联络线，北起包西铁路蟠龙镇站南端新设闫家沟线路所，南至</w:t>
      </w:r>
      <w:proofErr w:type="gramStart"/>
      <w:r w:rsidRPr="005C03E6">
        <w:rPr>
          <w:rFonts w:hint="eastAsia"/>
          <w:kern w:val="0"/>
        </w:rPr>
        <w:t>浩</w:t>
      </w:r>
      <w:proofErr w:type="gramEnd"/>
      <w:r w:rsidRPr="005C03E6">
        <w:rPr>
          <w:rFonts w:hint="eastAsia"/>
          <w:kern w:val="0"/>
        </w:rPr>
        <w:t>吉铁路延安东站以南新设玉皇庙线路所，线路全长</w:t>
      </w:r>
      <w:r w:rsidRPr="005C03E6">
        <w:rPr>
          <w:rFonts w:hint="eastAsia"/>
          <w:kern w:val="0"/>
        </w:rPr>
        <w:t>8.933km</w:t>
      </w:r>
      <w:r w:rsidRPr="005C03E6">
        <w:rPr>
          <w:rFonts w:hint="eastAsia"/>
          <w:kern w:val="0"/>
        </w:rPr>
        <w:t>。</w:t>
      </w:r>
    </w:p>
    <w:p w:rsidR="005C03E6" w:rsidRPr="005C03E6" w:rsidRDefault="005C03E6" w:rsidP="005C03E6">
      <w:pPr>
        <w:pStyle w:val="0"/>
        <w:ind w:firstLine="480"/>
        <w:rPr>
          <w:kern w:val="0"/>
        </w:rPr>
      </w:pPr>
      <w:r w:rsidRPr="005C03E6">
        <w:rPr>
          <w:rFonts w:hint="eastAsia"/>
          <w:kern w:val="0"/>
        </w:rPr>
        <w:t>重车线：全长</w:t>
      </w:r>
      <w:r w:rsidRPr="005C03E6">
        <w:rPr>
          <w:rFonts w:hint="eastAsia"/>
          <w:kern w:val="0"/>
        </w:rPr>
        <w:t>4.037km</w:t>
      </w:r>
      <w:r w:rsidRPr="005C03E6">
        <w:rPr>
          <w:rFonts w:hint="eastAsia"/>
          <w:kern w:val="0"/>
        </w:rPr>
        <w:t>，特大桥</w:t>
      </w:r>
      <w:r w:rsidRPr="005C03E6">
        <w:rPr>
          <w:rFonts w:hint="eastAsia"/>
          <w:kern w:val="0"/>
        </w:rPr>
        <w:t>1749.09 m/2</w:t>
      </w:r>
      <w:r w:rsidRPr="005C03E6">
        <w:rPr>
          <w:rFonts w:hint="eastAsia"/>
          <w:kern w:val="0"/>
        </w:rPr>
        <w:t>座，隧道</w:t>
      </w:r>
      <w:r w:rsidRPr="005C03E6">
        <w:rPr>
          <w:rFonts w:hint="eastAsia"/>
          <w:kern w:val="0"/>
        </w:rPr>
        <w:t>1616.00m/2</w:t>
      </w:r>
      <w:r w:rsidRPr="005C03E6">
        <w:rPr>
          <w:rFonts w:hint="eastAsia"/>
          <w:kern w:val="0"/>
        </w:rPr>
        <w:t>座，桥隧比为</w:t>
      </w:r>
      <w:r w:rsidRPr="005C03E6">
        <w:rPr>
          <w:rFonts w:hint="eastAsia"/>
          <w:kern w:val="0"/>
        </w:rPr>
        <w:t>83.36%</w:t>
      </w:r>
    </w:p>
    <w:p w:rsidR="005C03E6" w:rsidRPr="005C03E6" w:rsidRDefault="005C03E6" w:rsidP="005C03E6">
      <w:pPr>
        <w:pStyle w:val="0"/>
        <w:ind w:firstLine="480"/>
        <w:rPr>
          <w:kern w:val="0"/>
        </w:rPr>
      </w:pPr>
      <w:r w:rsidRPr="005C03E6">
        <w:rPr>
          <w:rFonts w:hint="eastAsia"/>
          <w:kern w:val="0"/>
        </w:rPr>
        <w:t>轻车线：全长</w:t>
      </w:r>
      <w:r w:rsidRPr="005C03E6">
        <w:rPr>
          <w:rFonts w:hint="eastAsia"/>
          <w:kern w:val="0"/>
        </w:rPr>
        <w:t>4.896km</w:t>
      </w:r>
      <w:r w:rsidRPr="005C03E6">
        <w:rPr>
          <w:rFonts w:hint="eastAsia"/>
          <w:kern w:val="0"/>
        </w:rPr>
        <w:t>，特大桥</w:t>
      </w:r>
      <w:r w:rsidRPr="005C03E6">
        <w:rPr>
          <w:rFonts w:hint="eastAsia"/>
          <w:kern w:val="0"/>
        </w:rPr>
        <w:t>1663.35 m/2</w:t>
      </w:r>
      <w:r w:rsidRPr="005C03E6">
        <w:rPr>
          <w:rFonts w:hint="eastAsia"/>
          <w:kern w:val="0"/>
        </w:rPr>
        <w:t>座，大桥</w:t>
      </w:r>
      <w:r w:rsidRPr="005C03E6">
        <w:rPr>
          <w:rFonts w:hint="eastAsia"/>
          <w:kern w:val="0"/>
        </w:rPr>
        <w:t>304.70 m/1</w:t>
      </w:r>
      <w:r w:rsidRPr="005C03E6">
        <w:rPr>
          <w:rFonts w:hint="eastAsia"/>
          <w:kern w:val="0"/>
        </w:rPr>
        <w:t>座，隧道</w:t>
      </w:r>
      <w:r w:rsidRPr="005C03E6">
        <w:rPr>
          <w:rFonts w:hint="eastAsia"/>
          <w:kern w:val="0"/>
        </w:rPr>
        <w:t>2196.44m/3</w:t>
      </w:r>
      <w:r w:rsidRPr="005C03E6">
        <w:rPr>
          <w:rFonts w:hint="eastAsia"/>
          <w:kern w:val="0"/>
        </w:rPr>
        <w:t>座，桥隧比为</w:t>
      </w:r>
      <w:r w:rsidRPr="005C03E6">
        <w:rPr>
          <w:rFonts w:hint="eastAsia"/>
          <w:kern w:val="0"/>
        </w:rPr>
        <w:t>85.06%</w:t>
      </w:r>
    </w:p>
    <w:p w:rsidR="006A07E1" w:rsidRDefault="005C03E6" w:rsidP="005C03E6">
      <w:pPr>
        <w:pStyle w:val="0"/>
        <w:ind w:firstLine="480"/>
        <w:rPr>
          <w:kern w:val="0"/>
        </w:rPr>
      </w:pPr>
      <w:r w:rsidRPr="005C03E6">
        <w:rPr>
          <w:rFonts w:hint="eastAsia"/>
          <w:kern w:val="0"/>
        </w:rPr>
        <w:t>本项目全线新增永久占地</w:t>
      </w:r>
      <w:r w:rsidRPr="005C03E6">
        <w:rPr>
          <w:rFonts w:hint="eastAsia"/>
          <w:kern w:val="0"/>
        </w:rPr>
        <w:t>17.14hm</w:t>
      </w:r>
      <w:r w:rsidRPr="00D064C0">
        <w:rPr>
          <w:rFonts w:hint="eastAsia"/>
          <w:kern w:val="0"/>
          <w:vertAlign w:val="superscript"/>
        </w:rPr>
        <w:t>2</w:t>
      </w:r>
      <w:r w:rsidRPr="005C03E6">
        <w:rPr>
          <w:rFonts w:hint="eastAsia"/>
          <w:kern w:val="0"/>
        </w:rPr>
        <w:t>，临时用地</w:t>
      </w:r>
      <w:r w:rsidRPr="005C03E6">
        <w:rPr>
          <w:rFonts w:hint="eastAsia"/>
          <w:kern w:val="0"/>
        </w:rPr>
        <w:t>28.72hm</w:t>
      </w:r>
      <w:r w:rsidRPr="00D064C0">
        <w:rPr>
          <w:rFonts w:hint="eastAsia"/>
          <w:kern w:val="0"/>
          <w:vertAlign w:val="superscript"/>
        </w:rPr>
        <w:t>2</w:t>
      </w:r>
      <w:r w:rsidRPr="005C03E6">
        <w:rPr>
          <w:rFonts w:hint="eastAsia"/>
          <w:kern w:val="0"/>
        </w:rPr>
        <w:t>，民房拆迁面积</w:t>
      </w:r>
      <w:r w:rsidRPr="005C03E6">
        <w:rPr>
          <w:rFonts w:hint="eastAsia"/>
          <w:kern w:val="0"/>
        </w:rPr>
        <w:t>9400m</w:t>
      </w:r>
      <w:r w:rsidRPr="00D064C0">
        <w:rPr>
          <w:rFonts w:hint="eastAsia"/>
          <w:kern w:val="0"/>
          <w:vertAlign w:val="superscript"/>
        </w:rPr>
        <w:t>2</w:t>
      </w:r>
      <w:r w:rsidRPr="005C03E6">
        <w:rPr>
          <w:rFonts w:hint="eastAsia"/>
          <w:kern w:val="0"/>
        </w:rPr>
        <w:t>。全线共设置弃渣场</w:t>
      </w:r>
      <w:r w:rsidRPr="005C03E6">
        <w:rPr>
          <w:rFonts w:hint="eastAsia"/>
          <w:kern w:val="0"/>
        </w:rPr>
        <w:t>5</w:t>
      </w:r>
      <w:r w:rsidRPr="005C03E6">
        <w:rPr>
          <w:rFonts w:hint="eastAsia"/>
          <w:kern w:val="0"/>
        </w:rPr>
        <w:t>处，占地</w:t>
      </w:r>
      <w:r w:rsidRPr="005C03E6">
        <w:rPr>
          <w:rFonts w:hint="eastAsia"/>
          <w:kern w:val="0"/>
        </w:rPr>
        <w:t>6.34hm</w:t>
      </w:r>
      <w:r w:rsidRPr="00D064C0">
        <w:rPr>
          <w:rFonts w:hint="eastAsia"/>
          <w:kern w:val="0"/>
          <w:vertAlign w:val="superscript"/>
        </w:rPr>
        <w:t>2</w:t>
      </w:r>
      <w:r w:rsidRPr="005C03E6">
        <w:rPr>
          <w:rFonts w:hint="eastAsia"/>
          <w:kern w:val="0"/>
        </w:rPr>
        <w:t>；新建施工便道</w:t>
      </w:r>
      <w:r w:rsidRPr="005C03E6">
        <w:rPr>
          <w:rFonts w:hint="eastAsia"/>
          <w:kern w:val="0"/>
        </w:rPr>
        <w:t>4.28km</w:t>
      </w:r>
      <w:r w:rsidRPr="005C03E6">
        <w:rPr>
          <w:rFonts w:hint="eastAsia"/>
          <w:kern w:val="0"/>
        </w:rPr>
        <w:t>，占地</w:t>
      </w:r>
      <w:r w:rsidRPr="005C03E6">
        <w:rPr>
          <w:rFonts w:hint="eastAsia"/>
          <w:kern w:val="0"/>
        </w:rPr>
        <w:t>2.47hm</w:t>
      </w:r>
      <w:r w:rsidRPr="00D064C0">
        <w:rPr>
          <w:rFonts w:hint="eastAsia"/>
          <w:kern w:val="0"/>
          <w:vertAlign w:val="superscript"/>
        </w:rPr>
        <w:t>2</w:t>
      </w:r>
      <w:r w:rsidRPr="005C03E6">
        <w:rPr>
          <w:rFonts w:hint="eastAsia"/>
          <w:kern w:val="0"/>
        </w:rPr>
        <w:t>；大</w:t>
      </w:r>
      <w:proofErr w:type="gramStart"/>
      <w:r w:rsidRPr="005C03E6">
        <w:rPr>
          <w:rFonts w:hint="eastAsia"/>
          <w:kern w:val="0"/>
        </w:rPr>
        <w:t>临基地</w:t>
      </w:r>
      <w:proofErr w:type="gramEnd"/>
      <w:r w:rsidRPr="005C03E6">
        <w:rPr>
          <w:rFonts w:hint="eastAsia"/>
          <w:kern w:val="0"/>
        </w:rPr>
        <w:t>1</w:t>
      </w:r>
      <w:r w:rsidRPr="005C03E6">
        <w:rPr>
          <w:rFonts w:hint="eastAsia"/>
          <w:kern w:val="0"/>
        </w:rPr>
        <w:t>处，占地</w:t>
      </w:r>
      <w:r w:rsidRPr="005C03E6">
        <w:rPr>
          <w:rFonts w:hint="eastAsia"/>
          <w:kern w:val="0"/>
        </w:rPr>
        <w:t>8hm</w:t>
      </w:r>
      <w:r w:rsidRPr="00D064C0">
        <w:rPr>
          <w:rFonts w:hint="eastAsia"/>
          <w:kern w:val="0"/>
          <w:vertAlign w:val="superscript"/>
        </w:rPr>
        <w:t>2</w:t>
      </w:r>
      <w:r w:rsidRPr="005C03E6">
        <w:rPr>
          <w:rFonts w:hint="eastAsia"/>
          <w:kern w:val="0"/>
        </w:rPr>
        <w:t>；各临时占地共计</w:t>
      </w:r>
      <w:r w:rsidRPr="005C03E6">
        <w:rPr>
          <w:rFonts w:hint="eastAsia"/>
          <w:kern w:val="0"/>
        </w:rPr>
        <w:t>16.81hm</w:t>
      </w:r>
      <w:r w:rsidRPr="00D064C0">
        <w:rPr>
          <w:rFonts w:hint="eastAsia"/>
          <w:kern w:val="0"/>
          <w:vertAlign w:val="superscript"/>
        </w:rPr>
        <w:t>2</w:t>
      </w:r>
      <w:r w:rsidRPr="005C03E6">
        <w:rPr>
          <w:rFonts w:hint="eastAsia"/>
          <w:kern w:val="0"/>
        </w:rPr>
        <w:t>。估算总投资</w:t>
      </w:r>
      <w:r w:rsidRPr="005C03E6">
        <w:rPr>
          <w:rFonts w:hint="eastAsia"/>
          <w:kern w:val="0"/>
        </w:rPr>
        <w:t>87243.52</w:t>
      </w:r>
      <w:r w:rsidRPr="005C03E6">
        <w:rPr>
          <w:rFonts w:hint="eastAsia"/>
          <w:kern w:val="0"/>
        </w:rPr>
        <w:t>万元，本项目</w:t>
      </w:r>
      <w:r w:rsidR="00D064C0" w:rsidRPr="00D064C0">
        <w:rPr>
          <w:rFonts w:hint="eastAsia"/>
          <w:kern w:val="0"/>
        </w:rPr>
        <w:t>预计开工时间</w:t>
      </w:r>
      <w:r w:rsidR="00D064C0" w:rsidRPr="00D064C0">
        <w:rPr>
          <w:rFonts w:hint="eastAsia"/>
          <w:kern w:val="0"/>
        </w:rPr>
        <w:t>2022</w:t>
      </w:r>
      <w:r w:rsidR="00D064C0" w:rsidRPr="00D064C0">
        <w:rPr>
          <w:rFonts w:hint="eastAsia"/>
          <w:kern w:val="0"/>
        </w:rPr>
        <w:t>年</w:t>
      </w:r>
      <w:r w:rsidR="00D064C0" w:rsidRPr="00D064C0">
        <w:rPr>
          <w:rFonts w:hint="eastAsia"/>
          <w:kern w:val="0"/>
        </w:rPr>
        <w:t>11</w:t>
      </w:r>
      <w:r w:rsidR="00D064C0" w:rsidRPr="00D064C0">
        <w:rPr>
          <w:rFonts w:hint="eastAsia"/>
          <w:kern w:val="0"/>
        </w:rPr>
        <w:t>月，预计开通运营时间</w:t>
      </w:r>
      <w:r w:rsidR="00D064C0" w:rsidRPr="00D064C0">
        <w:rPr>
          <w:rFonts w:hint="eastAsia"/>
          <w:kern w:val="0"/>
        </w:rPr>
        <w:t>2024</w:t>
      </w:r>
      <w:r w:rsidR="00D064C0" w:rsidRPr="00D064C0">
        <w:rPr>
          <w:rFonts w:hint="eastAsia"/>
          <w:kern w:val="0"/>
        </w:rPr>
        <w:t>年</w:t>
      </w:r>
      <w:r w:rsidR="00D064C0" w:rsidRPr="00D064C0">
        <w:rPr>
          <w:rFonts w:hint="eastAsia"/>
          <w:kern w:val="0"/>
        </w:rPr>
        <w:t>8</w:t>
      </w:r>
      <w:r w:rsidR="00D064C0" w:rsidRPr="00D064C0">
        <w:rPr>
          <w:rFonts w:hint="eastAsia"/>
          <w:kern w:val="0"/>
        </w:rPr>
        <w:t>月。</w:t>
      </w:r>
      <w:r w:rsidR="00907B7A">
        <w:rPr>
          <w:rFonts w:hint="eastAsia"/>
          <w:kern w:val="0"/>
        </w:rPr>
        <w:t>。</w:t>
      </w:r>
    </w:p>
    <w:p w:rsidR="006A07E1" w:rsidRDefault="00907B7A">
      <w:pPr>
        <w:pStyle w:val="0"/>
        <w:ind w:firstLine="480"/>
        <w:rPr>
          <w:kern w:val="0"/>
        </w:rPr>
      </w:pPr>
      <w:r>
        <w:rPr>
          <w:rFonts w:hint="eastAsia"/>
          <w:kern w:val="0"/>
        </w:rPr>
        <w:t>本项目在环评期间，我单位按照《环境影响评价公众参与办法》的相关要求开展了公众参与工作，整个公众参与工作贯穿于环评工作的全过程，主要分为三个阶段。</w:t>
      </w:r>
    </w:p>
    <w:p w:rsidR="006A07E1" w:rsidRDefault="00907B7A">
      <w:pPr>
        <w:pStyle w:val="0"/>
        <w:ind w:firstLine="480"/>
        <w:rPr>
          <w:kern w:val="0"/>
        </w:rPr>
      </w:pPr>
      <w:r>
        <w:rPr>
          <w:rFonts w:hint="eastAsia"/>
          <w:kern w:val="0"/>
        </w:rPr>
        <w:t>（</w:t>
      </w:r>
      <w:r>
        <w:rPr>
          <w:rFonts w:hint="eastAsia"/>
          <w:kern w:val="0"/>
        </w:rPr>
        <w:t>1</w:t>
      </w:r>
      <w:r>
        <w:rPr>
          <w:rFonts w:hint="eastAsia"/>
          <w:kern w:val="0"/>
        </w:rPr>
        <w:t>）第一阶段</w:t>
      </w:r>
    </w:p>
    <w:p w:rsidR="006A07E1" w:rsidRDefault="00907B7A">
      <w:pPr>
        <w:pStyle w:val="0"/>
        <w:ind w:firstLine="480"/>
        <w:rPr>
          <w:kern w:val="0"/>
        </w:rPr>
      </w:pPr>
      <w:r>
        <w:rPr>
          <w:rFonts w:hint="eastAsia"/>
          <w:kern w:val="0"/>
        </w:rPr>
        <w:t>委托环评工作任务后</w:t>
      </w:r>
      <w:r>
        <w:rPr>
          <w:rFonts w:hint="eastAsia"/>
          <w:kern w:val="0"/>
        </w:rPr>
        <w:t>7</w:t>
      </w:r>
      <w:r>
        <w:rPr>
          <w:rFonts w:hint="eastAsia"/>
          <w:kern w:val="0"/>
        </w:rPr>
        <w:t>日内（环评委托日期为</w:t>
      </w:r>
      <w:r>
        <w:rPr>
          <w:rFonts w:hint="eastAsia"/>
          <w:kern w:val="0"/>
        </w:rPr>
        <w:t>20</w:t>
      </w:r>
      <w:r>
        <w:rPr>
          <w:kern w:val="0"/>
        </w:rPr>
        <w:t>2</w:t>
      </w:r>
      <w:r w:rsidR="005C03E6">
        <w:rPr>
          <w:rFonts w:hint="eastAsia"/>
          <w:kern w:val="0"/>
        </w:rPr>
        <w:t>2</w:t>
      </w:r>
      <w:r>
        <w:rPr>
          <w:rFonts w:hint="eastAsia"/>
          <w:kern w:val="0"/>
        </w:rPr>
        <w:t>年</w:t>
      </w:r>
      <w:r w:rsidR="005C03E6">
        <w:rPr>
          <w:rFonts w:hint="eastAsia"/>
          <w:kern w:val="0"/>
        </w:rPr>
        <w:t>4</w:t>
      </w:r>
      <w:r>
        <w:rPr>
          <w:rFonts w:hint="eastAsia"/>
          <w:kern w:val="0"/>
        </w:rPr>
        <w:t>月</w:t>
      </w:r>
      <w:r w:rsidR="005C03E6">
        <w:rPr>
          <w:rFonts w:hint="eastAsia"/>
          <w:kern w:val="0"/>
        </w:rPr>
        <w:t>12</w:t>
      </w:r>
      <w:r>
        <w:rPr>
          <w:rFonts w:hint="eastAsia"/>
          <w:kern w:val="0"/>
        </w:rPr>
        <w:t>日），于</w:t>
      </w:r>
      <w:r>
        <w:rPr>
          <w:rFonts w:hint="eastAsia"/>
          <w:kern w:val="0"/>
        </w:rPr>
        <w:t>202</w:t>
      </w:r>
      <w:r w:rsidR="005C03E6">
        <w:rPr>
          <w:rFonts w:hint="eastAsia"/>
          <w:kern w:val="0"/>
        </w:rPr>
        <w:t>2</w:t>
      </w:r>
      <w:r>
        <w:rPr>
          <w:rFonts w:hint="eastAsia"/>
          <w:kern w:val="0"/>
        </w:rPr>
        <w:t>年</w:t>
      </w:r>
      <w:r w:rsidR="005C03E6">
        <w:rPr>
          <w:rFonts w:hint="eastAsia"/>
          <w:kern w:val="0"/>
        </w:rPr>
        <w:t>4</w:t>
      </w:r>
      <w:r>
        <w:rPr>
          <w:rFonts w:hint="eastAsia"/>
          <w:kern w:val="0"/>
        </w:rPr>
        <w:t>月</w:t>
      </w:r>
      <w:r w:rsidR="005C03E6">
        <w:rPr>
          <w:rFonts w:hint="eastAsia"/>
          <w:kern w:val="0"/>
        </w:rPr>
        <w:t>14</w:t>
      </w:r>
      <w:r>
        <w:rPr>
          <w:rFonts w:hint="eastAsia"/>
          <w:kern w:val="0"/>
        </w:rPr>
        <w:t>日在</w:t>
      </w:r>
      <w:r w:rsidR="005C03E6" w:rsidRPr="005C03E6">
        <w:rPr>
          <w:rFonts w:hint="eastAsia"/>
          <w:kern w:val="0"/>
        </w:rPr>
        <w:t>延安信息港（</w:t>
      </w:r>
      <w:r w:rsidR="005C03E6" w:rsidRPr="005C03E6">
        <w:rPr>
          <w:rFonts w:hint="eastAsia"/>
          <w:kern w:val="0"/>
        </w:rPr>
        <w:t>http://www.zgya.com/2022/04/2022041401.html</w:t>
      </w:r>
      <w:r w:rsidR="005C03E6" w:rsidRPr="005C03E6">
        <w:rPr>
          <w:rFonts w:hint="eastAsia"/>
          <w:kern w:val="0"/>
        </w:rPr>
        <w:t>）</w:t>
      </w:r>
      <w:r>
        <w:rPr>
          <w:rFonts w:hint="eastAsia"/>
          <w:kern w:val="0"/>
        </w:rPr>
        <w:t>发布了第一次网上公示，第一次公示内容及过程符合《环境影响评价公众参与暂行办法》的相关要求。</w:t>
      </w:r>
    </w:p>
    <w:p w:rsidR="006A07E1" w:rsidRDefault="00907B7A">
      <w:pPr>
        <w:pStyle w:val="0"/>
        <w:ind w:firstLine="480"/>
        <w:rPr>
          <w:kern w:val="0"/>
        </w:rPr>
      </w:pPr>
      <w:r>
        <w:rPr>
          <w:rFonts w:hint="eastAsia"/>
          <w:kern w:val="0"/>
        </w:rPr>
        <w:t>（</w:t>
      </w:r>
      <w:r>
        <w:rPr>
          <w:rFonts w:hint="eastAsia"/>
          <w:kern w:val="0"/>
        </w:rPr>
        <w:t>2</w:t>
      </w:r>
      <w:r>
        <w:rPr>
          <w:rFonts w:hint="eastAsia"/>
          <w:kern w:val="0"/>
        </w:rPr>
        <w:t>）第二阶段</w:t>
      </w:r>
    </w:p>
    <w:p w:rsidR="006A07E1" w:rsidRDefault="00907B7A">
      <w:pPr>
        <w:pStyle w:val="0"/>
        <w:ind w:firstLine="480"/>
        <w:rPr>
          <w:kern w:val="0"/>
        </w:rPr>
      </w:pPr>
      <w:r>
        <w:rPr>
          <w:rFonts w:hint="eastAsia"/>
          <w:kern w:val="0"/>
        </w:rPr>
        <w:t>《</w:t>
      </w:r>
      <w:r w:rsidR="005C03E6" w:rsidRPr="005C03E6">
        <w:rPr>
          <w:rFonts w:cs="Times New Roman" w:hint="eastAsia"/>
          <w:kern w:val="0"/>
          <w:szCs w:val="24"/>
        </w:rPr>
        <w:t>浩吉铁路与包西铁路联络线工程</w:t>
      </w:r>
      <w:r>
        <w:rPr>
          <w:rFonts w:cs="Times New Roman" w:hint="eastAsia"/>
          <w:kern w:val="0"/>
          <w:szCs w:val="24"/>
        </w:rPr>
        <w:t>环境影响报告书（征求意见</w:t>
      </w:r>
      <w:r>
        <w:rPr>
          <w:rFonts w:hint="eastAsia"/>
          <w:kern w:val="0"/>
        </w:rPr>
        <w:t>稿）》（以下</w:t>
      </w:r>
      <w:r>
        <w:rPr>
          <w:rFonts w:hint="eastAsia"/>
          <w:kern w:val="0"/>
        </w:rPr>
        <w:lastRenderedPageBreak/>
        <w:t>简称“征求意见稿”）编制完成后，于</w:t>
      </w:r>
      <w:r>
        <w:rPr>
          <w:rFonts w:hint="eastAsia"/>
          <w:kern w:val="0"/>
        </w:rPr>
        <w:t>202</w:t>
      </w:r>
      <w:r w:rsidR="005C03E6">
        <w:rPr>
          <w:rFonts w:hint="eastAsia"/>
          <w:kern w:val="0"/>
        </w:rPr>
        <w:t>2</w:t>
      </w:r>
      <w:r>
        <w:rPr>
          <w:rFonts w:hint="eastAsia"/>
          <w:kern w:val="0"/>
        </w:rPr>
        <w:t>年</w:t>
      </w:r>
      <w:r w:rsidR="005C03E6">
        <w:rPr>
          <w:rFonts w:hint="eastAsia"/>
          <w:kern w:val="0"/>
        </w:rPr>
        <w:t>5</w:t>
      </w:r>
      <w:r>
        <w:rPr>
          <w:rFonts w:hint="eastAsia"/>
          <w:kern w:val="0"/>
        </w:rPr>
        <w:t>月</w:t>
      </w:r>
      <w:r w:rsidR="005C03E6">
        <w:rPr>
          <w:rFonts w:hint="eastAsia"/>
          <w:kern w:val="0"/>
        </w:rPr>
        <w:t>11</w:t>
      </w:r>
      <w:r>
        <w:rPr>
          <w:rFonts w:hint="eastAsia"/>
          <w:kern w:val="0"/>
        </w:rPr>
        <w:t>日将征求意见</w:t>
      </w:r>
      <w:proofErr w:type="gramStart"/>
      <w:r>
        <w:rPr>
          <w:rFonts w:hint="eastAsia"/>
          <w:kern w:val="0"/>
        </w:rPr>
        <w:t>稿信息</w:t>
      </w:r>
      <w:proofErr w:type="gramEnd"/>
      <w:r>
        <w:rPr>
          <w:rFonts w:hint="eastAsia"/>
          <w:kern w:val="0"/>
        </w:rPr>
        <w:t>通过</w:t>
      </w:r>
      <w:r w:rsidR="005C03E6" w:rsidRPr="005C03E6">
        <w:rPr>
          <w:rFonts w:hint="eastAsia"/>
          <w:kern w:val="0"/>
        </w:rPr>
        <w:t>延安信息港网站（</w:t>
      </w:r>
      <w:r w:rsidR="005C03E6" w:rsidRPr="005C03E6">
        <w:rPr>
          <w:rFonts w:hint="eastAsia"/>
          <w:kern w:val="0"/>
        </w:rPr>
        <w:t>http://www.zgya.com/2022/05/2022051101.html</w:t>
      </w:r>
      <w:r w:rsidR="005C03E6" w:rsidRPr="005C03E6">
        <w:rPr>
          <w:rFonts w:hint="eastAsia"/>
          <w:kern w:val="0"/>
        </w:rPr>
        <w:t>）</w:t>
      </w:r>
      <w:r>
        <w:rPr>
          <w:rFonts w:hint="eastAsia"/>
          <w:kern w:val="0"/>
        </w:rPr>
        <w:t>、报纸及现场张贴公告等三种方式进行信息公开，告知了征求意见的内容。本次征求意见的期限为</w:t>
      </w:r>
      <w:r>
        <w:rPr>
          <w:rFonts w:hint="eastAsia"/>
          <w:kern w:val="0"/>
        </w:rPr>
        <w:t>10</w:t>
      </w:r>
      <w:r>
        <w:rPr>
          <w:rFonts w:hint="eastAsia"/>
          <w:kern w:val="0"/>
        </w:rPr>
        <w:t>个工作日。征求意见内容、过程及途径符合《环境影响评价公众参与办法》的相关要求。</w:t>
      </w:r>
    </w:p>
    <w:p w:rsidR="006A07E1" w:rsidRDefault="00907B7A">
      <w:pPr>
        <w:pStyle w:val="0"/>
        <w:ind w:firstLine="480"/>
        <w:rPr>
          <w:kern w:val="0"/>
        </w:rPr>
      </w:pPr>
      <w:r>
        <w:rPr>
          <w:rFonts w:hint="eastAsia"/>
          <w:kern w:val="0"/>
        </w:rPr>
        <w:t>（</w:t>
      </w:r>
      <w:r>
        <w:rPr>
          <w:rFonts w:hint="eastAsia"/>
          <w:kern w:val="0"/>
        </w:rPr>
        <w:t>3</w:t>
      </w:r>
      <w:r>
        <w:rPr>
          <w:rFonts w:hint="eastAsia"/>
          <w:kern w:val="0"/>
        </w:rPr>
        <w:t>）第三阶段</w:t>
      </w:r>
    </w:p>
    <w:p w:rsidR="006A07E1" w:rsidRDefault="00907B7A">
      <w:pPr>
        <w:pStyle w:val="0"/>
        <w:ind w:firstLine="480"/>
        <w:rPr>
          <w:kern w:val="0"/>
        </w:rPr>
      </w:pPr>
      <w:r>
        <w:rPr>
          <w:rFonts w:hint="eastAsia"/>
          <w:kern w:val="0"/>
        </w:rPr>
        <w:t>对收集的公众意见进行整理、汇总，形成了《</w:t>
      </w:r>
      <w:r w:rsidR="005C03E6" w:rsidRPr="005C03E6">
        <w:rPr>
          <w:rFonts w:cs="Times New Roman" w:hint="eastAsia"/>
          <w:kern w:val="0"/>
          <w:szCs w:val="24"/>
        </w:rPr>
        <w:t>浩吉铁路与包西铁路联络线工程</w:t>
      </w:r>
      <w:r>
        <w:rPr>
          <w:rFonts w:hint="eastAsia"/>
          <w:kern w:val="0"/>
        </w:rPr>
        <w:t>环境影响评价公众参与说明》。</w:t>
      </w:r>
    </w:p>
    <w:p w:rsidR="006A07E1" w:rsidRDefault="00907B7A">
      <w:pPr>
        <w:keepNext/>
        <w:keepLines/>
        <w:widowControl/>
        <w:spacing w:beforeLines="50" w:before="156" w:line="360" w:lineRule="auto"/>
        <w:outlineLvl w:val="0"/>
        <w:rPr>
          <w:rFonts w:ascii="微软雅黑" w:eastAsia="微软雅黑" w:hAnsi="微软雅黑" w:cs="宋体"/>
          <w:kern w:val="0"/>
          <w:sz w:val="18"/>
          <w:szCs w:val="18"/>
        </w:rPr>
      </w:pPr>
      <w:r>
        <w:rPr>
          <w:rFonts w:eastAsia="黑体" w:cs="Times New Roman" w:hint="eastAsia"/>
          <w:bCs/>
          <w:kern w:val="0"/>
          <w:sz w:val="28"/>
          <w:szCs w:val="20"/>
        </w:rPr>
        <w:t xml:space="preserve">2 </w:t>
      </w:r>
      <w:r>
        <w:rPr>
          <w:rFonts w:eastAsia="黑体" w:cs="Times New Roman" w:hint="eastAsia"/>
          <w:bCs/>
          <w:kern w:val="0"/>
          <w:sz w:val="28"/>
          <w:szCs w:val="20"/>
        </w:rPr>
        <w:t>首次环境影响评价信息公开情况</w:t>
      </w:r>
    </w:p>
    <w:p w:rsidR="006A07E1" w:rsidRDefault="00907B7A">
      <w:pPr>
        <w:widowControl/>
        <w:spacing w:afterLines="50" w:after="156" w:line="360" w:lineRule="auto"/>
        <w:jc w:val="left"/>
        <w:outlineLvl w:val="1"/>
        <w:rPr>
          <w:rFonts w:eastAsia="黑体" w:cs="宋体"/>
          <w:kern w:val="0"/>
          <w:sz w:val="24"/>
          <w:szCs w:val="18"/>
        </w:rPr>
      </w:pPr>
      <w:r>
        <w:rPr>
          <w:rFonts w:eastAsia="黑体" w:cs="宋体" w:hint="eastAsia"/>
          <w:bCs/>
          <w:kern w:val="0"/>
          <w:sz w:val="24"/>
        </w:rPr>
        <w:t xml:space="preserve">2.1 </w:t>
      </w:r>
      <w:r>
        <w:rPr>
          <w:rFonts w:eastAsia="黑体" w:hAnsi="微软雅黑" w:cs="宋体" w:hint="eastAsia"/>
          <w:bCs/>
          <w:kern w:val="0"/>
          <w:sz w:val="24"/>
        </w:rPr>
        <w:t>公开内容及日期</w:t>
      </w:r>
    </w:p>
    <w:p w:rsidR="006A07E1" w:rsidRDefault="005C03E6">
      <w:pPr>
        <w:pStyle w:val="0"/>
        <w:ind w:firstLine="480"/>
        <w:rPr>
          <w:kern w:val="0"/>
        </w:rPr>
      </w:pPr>
      <w:proofErr w:type="gramStart"/>
      <w:r w:rsidRPr="005C03E6">
        <w:rPr>
          <w:rFonts w:cs="Times New Roman" w:hint="eastAsia"/>
          <w:kern w:val="0"/>
          <w:szCs w:val="24"/>
        </w:rPr>
        <w:t>浩</w:t>
      </w:r>
      <w:proofErr w:type="gramEnd"/>
      <w:r w:rsidRPr="005C03E6">
        <w:rPr>
          <w:rFonts w:cs="Times New Roman" w:hint="eastAsia"/>
          <w:kern w:val="0"/>
          <w:szCs w:val="24"/>
        </w:rPr>
        <w:t>吉铁路</w:t>
      </w:r>
      <w:r>
        <w:rPr>
          <w:rFonts w:cs="Times New Roman" w:hint="eastAsia"/>
          <w:kern w:val="0"/>
          <w:szCs w:val="24"/>
        </w:rPr>
        <w:t>股份有限公司</w:t>
      </w:r>
      <w:r w:rsidR="00907B7A">
        <w:rPr>
          <w:rFonts w:hint="eastAsia"/>
          <w:kern w:val="0"/>
        </w:rPr>
        <w:t>委托环评工作任务后</w:t>
      </w:r>
      <w:r w:rsidR="00907B7A">
        <w:rPr>
          <w:kern w:val="0"/>
        </w:rPr>
        <w:t>7</w:t>
      </w:r>
      <w:r w:rsidR="00907B7A">
        <w:rPr>
          <w:rFonts w:hint="eastAsia"/>
          <w:kern w:val="0"/>
        </w:rPr>
        <w:t>日内（环评委托日期为</w:t>
      </w:r>
      <w:r w:rsidR="00907B7A">
        <w:rPr>
          <w:kern w:val="0"/>
        </w:rPr>
        <w:t>20</w:t>
      </w:r>
      <w:r>
        <w:rPr>
          <w:rFonts w:hint="eastAsia"/>
          <w:kern w:val="0"/>
        </w:rPr>
        <w:t>22</w:t>
      </w:r>
      <w:r w:rsidR="00907B7A">
        <w:rPr>
          <w:rFonts w:hint="eastAsia"/>
          <w:kern w:val="0"/>
        </w:rPr>
        <w:t>年</w:t>
      </w:r>
      <w:r>
        <w:rPr>
          <w:rFonts w:hint="eastAsia"/>
          <w:kern w:val="0"/>
        </w:rPr>
        <w:t>4</w:t>
      </w:r>
      <w:r w:rsidR="00907B7A">
        <w:rPr>
          <w:rFonts w:hint="eastAsia"/>
          <w:kern w:val="0"/>
        </w:rPr>
        <w:t>月</w:t>
      </w:r>
      <w:r>
        <w:rPr>
          <w:rFonts w:hint="eastAsia"/>
          <w:kern w:val="0"/>
        </w:rPr>
        <w:t>12</w:t>
      </w:r>
      <w:r w:rsidR="00907B7A">
        <w:rPr>
          <w:rFonts w:hint="eastAsia"/>
          <w:kern w:val="0"/>
        </w:rPr>
        <w:t>日），</w:t>
      </w:r>
      <w:r w:rsidRPr="005C03E6">
        <w:rPr>
          <w:rFonts w:hint="eastAsia"/>
          <w:kern w:val="0"/>
        </w:rPr>
        <w:t>于</w:t>
      </w:r>
      <w:r w:rsidRPr="005C03E6">
        <w:rPr>
          <w:rFonts w:hint="eastAsia"/>
          <w:kern w:val="0"/>
        </w:rPr>
        <w:t>2022</w:t>
      </w:r>
      <w:r w:rsidRPr="005C03E6">
        <w:rPr>
          <w:rFonts w:hint="eastAsia"/>
          <w:kern w:val="0"/>
        </w:rPr>
        <w:t>年</w:t>
      </w:r>
      <w:r w:rsidRPr="005C03E6">
        <w:rPr>
          <w:rFonts w:hint="eastAsia"/>
          <w:kern w:val="0"/>
        </w:rPr>
        <w:t>4</w:t>
      </w:r>
      <w:r w:rsidRPr="005C03E6">
        <w:rPr>
          <w:rFonts w:hint="eastAsia"/>
          <w:kern w:val="0"/>
        </w:rPr>
        <w:t>月</w:t>
      </w:r>
      <w:r w:rsidRPr="005C03E6">
        <w:rPr>
          <w:rFonts w:hint="eastAsia"/>
          <w:kern w:val="0"/>
        </w:rPr>
        <w:t>14</w:t>
      </w:r>
      <w:r w:rsidRPr="005C03E6">
        <w:rPr>
          <w:rFonts w:hint="eastAsia"/>
          <w:kern w:val="0"/>
        </w:rPr>
        <w:t>日在延安信息港（</w:t>
      </w:r>
      <w:r w:rsidRPr="005C03E6">
        <w:rPr>
          <w:rFonts w:hint="eastAsia"/>
          <w:kern w:val="0"/>
        </w:rPr>
        <w:t>http://www.zgya.com/2022/04/2022041401.html</w:t>
      </w:r>
      <w:r w:rsidRPr="005C03E6">
        <w:rPr>
          <w:rFonts w:hint="eastAsia"/>
          <w:kern w:val="0"/>
        </w:rPr>
        <w:t>）发布了第一次网上公示</w:t>
      </w:r>
      <w:r w:rsidR="00907B7A">
        <w:rPr>
          <w:rFonts w:hint="eastAsia"/>
          <w:kern w:val="0"/>
        </w:rPr>
        <w:t>。公示信息中介绍了建设工程项目的有关内容，其中包括建设项目基本情况、建设单位名称和联系方式、环境影响报告书编制单位的名称、征求公众意见的主要事项、提交公众意见表的方式和途径等。</w:t>
      </w:r>
    </w:p>
    <w:p w:rsidR="006A07E1" w:rsidRDefault="00907B7A">
      <w:pPr>
        <w:widowControl/>
        <w:spacing w:afterLines="50" w:after="156" w:line="360" w:lineRule="auto"/>
        <w:jc w:val="left"/>
        <w:outlineLvl w:val="1"/>
        <w:rPr>
          <w:rFonts w:eastAsia="黑体" w:hAnsi="微软雅黑" w:cs="宋体"/>
          <w:bCs/>
          <w:kern w:val="0"/>
          <w:sz w:val="24"/>
        </w:rPr>
      </w:pPr>
      <w:r>
        <w:rPr>
          <w:rFonts w:eastAsia="黑体" w:hAnsi="微软雅黑" w:cs="宋体" w:hint="eastAsia"/>
          <w:bCs/>
          <w:kern w:val="0"/>
          <w:sz w:val="24"/>
        </w:rPr>
        <w:t xml:space="preserve">2.2 </w:t>
      </w:r>
      <w:r>
        <w:rPr>
          <w:rFonts w:eastAsia="黑体" w:hAnsi="微软雅黑" w:cs="宋体" w:hint="eastAsia"/>
          <w:bCs/>
          <w:kern w:val="0"/>
          <w:sz w:val="24"/>
        </w:rPr>
        <w:t>公开方式</w:t>
      </w:r>
    </w:p>
    <w:p w:rsidR="006A07E1" w:rsidRDefault="00907B7A">
      <w:pPr>
        <w:pStyle w:val="0"/>
        <w:ind w:firstLine="480"/>
        <w:rPr>
          <w:kern w:val="0"/>
        </w:rPr>
      </w:pPr>
      <w:r>
        <w:rPr>
          <w:kern w:val="0"/>
        </w:rPr>
        <w:t>本次网络公示选择的</w:t>
      </w:r>
      <w:r w:rsidR="005C03E6" w:rsidRPr="005C03E6">
        <w:rPr>
          <w:rFonts w:hint="eastAsia"/>
          <w:kern w:val="0"/>
        </w:rPr>
        <w:t>延安信息港（</w:t>
      </w:r>
      <w:r w:rsidR="005C03E6" w:rsidRPr="005C03E6">
        <w:rPr>
          <w:rFonts w:hint="eastAsia"/>
          <w:kern w:val="0"/>
        </w:rPr>
        <w:t>http://www.zgya.com/2022/04/2022041401.html</w:t>
      </w:r>
      <w:r w:rsidR="005C03E6" w:rsidRPr="005C03E6">
        <w:rPr>
          <w:rFonts w:hint="eastAsia"/>
          <w:kern w:val="0"/>
        </w:rPr>
        <w:t>）</w:t>
      </w:r>
      <w:r>
        <w:rPr>
          <w:rFonts w:hint="eastAsia"/>
          <w:kern w:val="0"/>
        </w:rPr>
        <w:t>属于</w:t>
      </w:r>
      <w:r>
        <w:rPr>
          <w:kern w:val="0"/>
        </w:rPr>
        <w:t>公益性质的公共媒体网站，</w:t>
      </w:r>
      <w:r>
        <w:rPr>
          <w:rFonts w:hint="eastAsia"/>
          <w:kern w:val="0"/>
        </w:rPr>
        <w:t>因此本次网络公示载体选择符合公众参与的要求。网站公示截图见图</w:t>
      </w:r>
      <w:r>
        <w:rPr>
          <w:rFonts w:hint="eastAsia"/>
          <w:kern w:val="0"/>
        </w:rPr>
        <w:t>1</w:t>
      </w:r>
      <w:r>
        <w:rPr>
          <w:rFonts w:hint="eastAsia"/>
          <w:kern w:val="0"/>
        </w:rPr>
        <w:t>。</w:t>
      </w:r>
    </w:p>
    <w:p w:rsidR="006A07E1" w:rsidRDefault="006A07E1">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476383">
      <w:pPr>
        <w:widowControl/>
        <w:jc w:val="lef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pt;margin-top:7.2pt;width:415pt;height:638.3pt;z-index:251659264;mso-position-horizontal-relative:text;mso-position-vertical-relative:text">
            <v:imagedata r:id="rId10" o:title="一次公示网络截图"/>
          </v:shape>
        </w:pict>
      </w: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5C03E6" w:rsidRDefault="005C03E6">
      <w:pPr>
        <w:widowControl/>
        <w:jc w:val="left"/>
      </w:pPr>
    </w:p>
    <w:p w:rsidR="006A07E1" w:rsidRDefault="00907B7A">
      <w:pPr>
        <w:pStyle w:val="50"/>
        <w:spacing w:before="156"/>
        <w:rPr>
          <w:kern w:val="0"/>
        </w:rPr>
      </w:pPr>
      <w:r>
        <w:rPr>
          <w:rFonts w:hint="eastAsia"/>
          <w:kern w:val="0"/>
        </w:rPr>
        <w:t>图</w:t>
      </w:r>
      <w:r>
        <w:rPr>
          <w:rFonts w:hint="eastAsia"/>
          <w:kern w:val="0"/>
        </w:rPr>
        <w:t xml:space="preserve">1  </w:t>
      </w:r>
      <w:r>
        <w:rPr>
          <w:rFonts w:hint="eastAsia"/>
          <w:kern w:val="0"/>
        </w:rPr>
        <w:t>第一次网络公示截图（</w:t>
      </w:r>
      <w:r w:rsidR="001136F4">
        <w:rPr>
          <w:rFonts w:hint="eastAsia"/>
          <w:kern w:val="0"/>
        </w:rPr>
        <w:t>延安信息港网站</w:t>
      </w:r>
      <w:r>
        <w:rPr>
          <w:rFonts w:hint="eastAsia"/>
          <w:kern w:val="0"/>
        </w:rPr>
        <w:t>）</w:t>
      </w:r>
    </w:p>
    <w:p w:rsidR="006A07E1" w:rsidRDefault="006A07E1">
      <w:pPr>
        <w:widowControl/>
        <w:jc w:val="left"/>
      </w:pPr>
    </w:p>
    <w:p w:rsidR="006A07E1" w:rsidRDefault="00907B7A">
      <w:pPr>
        <w:widowControl/>
        <w:spacing w:afterLines="50" w:after="156" w:line="360" w:lineRule="auto"/>
        <w:jc w:val="left"/>
        <w:outlineLvl w:val="1"/>
        <w:rPr>
          <w:rFonts w:eastAsia="黑体" w:hAnsi="微软雅黑" w:cs="宋体"/>
          <w:bCs/>
          <w:kern w:val="0"/>
          <w:sz w:val="24"/>
        </w:rPr>
      </w:pPr>
      <w:r>
        <w:rPr>
          <w:rFonts w:eastAsia="黑体" w:hAnsi="微软雅黑" w:cs="宋体" w:hint="eastAsia"/>
          <w:bCs/>
          <w:kern w:val="0"/>
          <w:sz w:val="24"/>
        </w:rPr>
        <w:lastRenderedPageBreak/>
        <w:t xml:space="preserve">2.3 </w:t>
      </w:r>
      <w:r>
        <w:rPr>
          <w:rFonts w:eastAsia="黑体" w:hAnsi="微软雅黑" w:cs="宋体" w:hint="eastAsia"/>
          <w:bCs/>
          <w:kern w:val="0"/>
          <w:sz w:val="24"/>
        </w:rPr>
        <w:t>公众意见情况</w:t>
      </w:r>
    </w:p>
    <w:p w:rsidR="006A07E1" w:rsidRDefault="00907B7A">
      <w:pPr>
        <w:pStyle w:val="0"/>
        <w:ind w:firstLine="480"/>
        <w:rPr>
          <w:kern w:val="0"/>
        </w:rPr>
      </w:pPr>
      <w:r>
        <w:rPr>
          <w:rFonts w:hint="eastAsia"/>
          <w:kern w:val="0"/>
        </w:rPr>
        <w:t>第一次公示发布以后，邮件、电话、信件、传真等其他渠道均未收到公众反馈环</w:t>
      </w:r>
      <w:proofErr w:type="gramStart"/>
      <w:r>
        <w:rPr>
          <w:rFonts w:hint="eastAsia"/>
          <w:kern w:val="0"/>
        </w:rPr>
        <w:t>评相关</w:t>
      </w:r>
      <w:proofErr w:type="gramEnd"/>
      <w:r>
        <w:rPr>
          <w:rFonts w:hint="eastAsia"/>
          <w:kern w:val="0"/>
        </w:rPr>
        <w:t>意见。</w:t>
      </w:r>
    </w:p>
    <w:p w:rsidR="006A07E1" w:rsidRDefault="00907B7A">
      <w:pPr>
        <w:keepNext/>
        <w:keepLines/>
        <w:widowControl/>
        <w:spacing w:beforeLines="50" w:before="156" w:line="360" w:lineRule="auto"/>
        <w:outlineLvl w:val="0"/>
        <w:rPr>
          <w:rFonts w:eastAsia="黑体" w:cs="Times New Roman"/>
          <w:bCs/>
          <w:kern w:val="0"/>
          <w:sz w:val="28"/>
          <w:szCs w:val="20"/>
        </w:rPr>
      </w:pPr>
      <w:r>
        <w:rPr>
          <w:rFonts w:eastAsia="黑体" w:cs="Times New Roman" w:hint="eastAsia"/>
          <w:bCs/>
          <w:kern w:val="0"/>
          <w:sz w:val="28"/>
          <w:szCs w:val="20"/>
        </w:rPr>
        <w:t xml:space="preserve">3 </w:t>
      </w:r>
      <w:r>
        <w:rPr>
          <w:rFonts w:eastAsia="黑体" w:cs="Times New Roman" w:hint="eastAsia"/>
          <w:bCs/>
          <w:kern w:val="0"/>
          <w:sz w:val="28"/>
          <w:szCs w:val="20"/>
        </w:rPr>
        <w:t>征求意见稿公示情况</w:t>
      </w:r>
    </w:p>
    <w:p w:rsidR="006A07E1" w:rsidRDefault="00907B7A">
      <w:pPr>
        <w:widowControl/>
        <w:spacing w:afterLines="50" w:after="156" w:line="360" w:lineRule="auto"/>
        <w:jc w:val="left"/>
        <w:outlineLvl w:val="1"/>
        <w:rPr>
          <w:rFonts w:eastAsia="黑体" w:hAnsi="微软雅黑" w:cs="宋体"/>
          <w:bCs/>
          <w:kern w:val="0"/>
          <w:sz w:val="24"/>
        </w:rPr>
      </w:pPr>
      <w:r>
        <w:rPr>
          <w:rFonts w:eastAsia="黑体" w:hAnsi="微软雅黑" w:cs="宋体" w:hint="eastAsia"/>
          <w:bCs/>
          <w:kern w:val="0"/>
          <w:sz w:val="24"/>
        </w:rPr>
        <w:t xml:space="preserve">3.1 </w:t>
      </w:r>
      <w:r>
        <w:rPr>
          <w:rFonts w:eastAsia="黑体" w:hAnsi="微软雅黑" w:cs="宋体" w:hint="eastAsia"/>
          <w:bCs/>
          <w:kern w:val="0"/>
          <w:sz w:val="24"/>
        </w:rPr>
        <w:t>公示内容及时限</w:t>
      </w:r>
    </w:p>
    <w:p w:rsidR="006A07E1" w:rsidRDefault="001136F4" w:rsidP="001136F4">
      <w:pPr>
        <w:pStyle w:val="0"/>
        <w:ind w:firstLine="480"/>
        <w:rPr>
          <w:kern w:val="0"/>
        </w:rPr>
      </w:pPr>
      <w:r w:rsidRPr="001136F4">
        <w:rPr>
          <w:rFonts w:hint="eastAsia"/>
          <w:kern w:val="0"/>
        </w:rPr>
        <w:t>《浩吉铁路与包西铁路联络线工程环境影响报告书（征求意见稿）》（以下简称“征求意见稿”）编制完成后，于</w:t>
      </w:r>
      <w:r w:rsidRPr="001136F4">
        <w:rPr>
          <w:rFonts w:hint="eastAsia"/>
          <w:kern w:val="0"/>
        </w:rPr>
        <w:t>2022</w:t>
      </w:r>
      <w:r w:rsidRPr="001136F4">
        <w:rPr>
          <w:rFonts w:hint="eastAsia"/>
          <w:kern w:val="0"/>
        </w:rPr>
        <w:t>年</w:t>
      </w:r>
      <w:r w:rsidRPr="001136F4">
        <w:rPr>
          <w:rFonts w:hint="eastAsia"/>
          <w:kern w:val="0"/>
        </w:rPr>
        <w:t>5</w:t>
      </w:r>
      <w:r w:rsidRPr="001136F4">
        <w:rPr>
          <w:rFonts w:hint="eastAsia"/>
          <w:kern w:val="0"/>
        </w:rPr>
        <w:t>月</w:t>
      </w:r>
      <w:r w:rsidRPr="001136F4">
        <w:rPr>
          <w:rFonts w:hint="eastAsia"/>
          <w:kern w:val="0"/>
        </w:rPr>
        <w:t>11</w:t>
      </w:r>
      <w:r w:rsidRPr="001136F4">
        <w:rPr>
          <w:rFonts w:hint="eastAsia"/>
          <w:kern w:val="0"/>
        </w:rPr>
        <w:t>日将征求意见</w:t>
      </w:r>
      <w:proofErr w:type="gramStart"/>
      <w:r w:rsidRPr="001136F4">
        <w:rPr>
          <w:rFonts w:hint="eastAsia"/>
          <w:kern w:val="0"/>
        </w:rPr>
        <w:t>稿信息</w:t>
      </w:r>
      <w:proofErr w:type="gramEnd"/>
      <w:r w:rsidRPr="001136F4">
        <w:rPr>
          <w:rFonts w:hint="eastAsia"/>
          <w:kern w:val="0"/>
        </w:rPr>
        <w:t>通过延安信息港网站（</w:t>
      </w:r>
      <w:r w:rsidRPr="001136F4">
        <w:rPr>
          <w:rFonts w:hint="eastAsia"/>
          <w:kern w:val="0"/>
        </w:rPr>
        <w:t>http://www.zgya.com/2022/05/2022051101.html</w:t>
      </w:r>
      <w:r w:rsidRPr="001136F4">
        <w:rPr>
          <w:rFonts w:hint="eastAsia"/>
          <w:kern w:val="0"/>
        </w:rPr>
        <w:t>）、报纸及现场张贴公告等三种方式进行信息公开，告知了征求意见的内容。</w:t>
      </w:r>
    </w:p>
    <w:p w:rsidR="006A07E1" w:rsidRDefault="00907B7A">
      <w:pPr>
        <w:pStyle w:val="0"/>
        <w:ind w:firstLine="480"/>
        <w:rPr>
          <w:kern w:val="0"/>
          <w:highlight w:val="yellow"/>
        </w:rPr>
      </w:pPr>
      <w:r>
        <w:rPr>
          <w:rFonts w:hint="eastAsia"/>
          <w:kern w:val="0"/>
        </w:rPr>
        <w:t>主要公示内容包括：征求意见稿全文的网络链接及查阅纸质报告书的方式和途径、征求意见的公众范围、公众意见表的网络链接、公众提出意见的方式和途径、公众提出意见的起止时间。其中公众意见提出的起止时间为</w:t>
      </w:r>
      <w:r>
        <w:rPr>
          <w:rFonts w:hint="eastAsia"/>
          <w:kern w:val="0"/>
        </w:rPr>
        <w:t>20</w:t>
      </w:r>
      <w:r w:rsidR="001136F4">
        <w:rPr>
          <w:rFonts w:hint="eastAsia"/>
          <w:kern w:val="0"/>
        </w:rPr>
        <w:t>22</w:t>
      </w:r>
      <w:r>
        <w:rPr>
          <w:rFonts w:hint="eastAsia"/>
          <w:kern w:val="0"/>
        </w:rPr>
        <w:t>年</w:t>
      </w:r>
      <w:r w:rsidR="001136F4">
        <w:rPr>
          <w:rFonts w:hint="eastAsia"/>
          <w:kern w:val="0"/>
        </w:rPr>
        <w:t>5</w:t>
      </w:r>
      <w:r>
        <w:rPr>
          <w:rFonts w:hint="eastAsia"/>
          <w:kern w:val="0"/>
        </w:rPr>
        <w:t>月</w:t>
      </w:r>
      <w:r w:rsidR="001136F4">
        <w:rPr>
          <w:rFonts w:hint="eastAsia"/>
          <w:kern w:val="0"/>
        </w:rPr>
        <w:t>11</w:t>
      </w:r>
      <w:r>
        <w:rPr>
          <w:rFonts w:hint="eastAsia"/>
          <w:kern w:val="0"/>
        </w:rPr>
        <w:t>日</w:t>
      </w:r>
      <w:r>
        <w:rPr>
          <w:rFonts w:hint="eastAsia"/>
          <w:kern w:val="0"/>
        </w:rPr>
        <w:t>~</w:t>
      </w:r>
      <w:r w:rsidR="001136F4">
        <w:rPr>
          <w:rFonts w:hint="eastAsia"/>
          <w:kern w:val="0"/>
        </w:rPr>
        <w:t>5</w:t>
      </w:r>
      <w:r>
        <w:rPr>
          <w:rFonts w:hint="eastAsia"/>
          <w:kern w:val="0"/>
        </w:rPr>
        <w:t>月</w:t>
      </w:r>
      <w:r w:rsidR="001136F4">
        <w:rPr>
          <w:rFonts w:hint="eastAsia"/>
          <w:kern w:val="0"/>
        </w:rPr>
        <w:t>24</w:t>
      </w:r>
      <w:r>
        <w:rPr>
          <w:rFonts w:hint="eastAsia"/>
          <w:kern w:val="0"/>
        </w:rPr>
        <w:t>日，共</w:t>
      </w:r>
      <w:r>
        <w:rPr>
          <w:rFonts w:hint="eastAsia"/>
          <w:kern w:val="0"/>
        </w:rPr>
        <w:t>10</w:t>
      </w:r>
      <w:r>
        <w:rPr>
          <w:rFonts w:hint="eastAsia"/>
          <w:kern w:val="0"/>
        </w:rPr>
        <w:t>个工作日。</w:t>
      </w:r>
    </w:p>
    <w:p w:rsidR="006A07E1" w:rsidRDefault="00907B7A">
      <w:pPr>
        <w:pStyle w:val="0"/>
        <w:ind w:firstLine="480"/>
        <w:rPr>
          <w:kern w:val="0"/>
        </w:rPr>
      </w:pPr>
      <w:r>
        <w:rPr>
          <w:rFonts w:hint="eastAsia"/>
          <w:kern w:val="0"/>
        </w:rPr>
        <w:t>根据《环境影响评价公众参与办法》第十条和第十一条的规定</w:t>
      </w:r>
    </w:p>
    <w:p w:rsidR="006A07E1" w:rsidRDefault="00907B7A">
      <w:pPr>
        <w:pStyle w:val="0"/>
        <w:ind w:firstLine="480"/>
        <w:rPr>
          <w:kern w:val="0"/>
        </w:rPr>
      </w:pPr>
      <w:r>
        <w:rPr>
          <w:rFonts w:hint="eastAsia"/>
          <w:kern w:val="0"/>
        </w:rPr>
        <w:t>“第十条</w:t>
      </w:r>
      <w:r>
        <w:rPr>
          <w:rFonts w:hint="eastAsia"/>
          <w:kern w:val="0"/>
        </w:rPr>
        <w:t xml:space="preserve"> </w:t>
      </w:r>
      <w:r>
        <w:rPr>
          <w:rFonts w:hint="eastAsia"/>
          <w:kern w:val="0"/>
        </w:rPr>
        <w:t>建设项目环境影响报告书征求意见稿形成后，建设单位应当公开下列信息，征求与该建设项目环境影响有关的意见：</w:t>
      </w:r>
    </w:p>
    <w:p w:rsidR="006A07E1" w:rsidRDefault="00907B7A">
      <w:pPr>
        <w:pStyle w:val="0"/>
        <w:ind w:firstLine="480"/>
        <w:rPr>
          <w:kern w:val="0"/>
        </w:rPr>
      </w:pPr>
      <w:r>
        <w:rPr>
          <w:rFonts w:hint="eastAsia"/>
          <w:kern w:val="0"/>
        </w:rPr>
        <w:t>（一）环境影响报告书征求意见稿全文的网络链接及查阅纸质报告书的方式和途径；</w:t>
      </w:r>
    </w:p>
    <w:p w:rsidR="006A07E1" w:rsidRDefault="00907B7A">
      <w:pPr>
        <w:pStyle w:val="0"/>
        <w:ind w:firstLine="480"/>
        <w:rPr>
          <w:kern w:val="0"/>
        </w:rPr>
      </w:pPr>
      <w:r>
        <w:rPr>
          <w:rFonts w:hint="eastAsia"/>
          <w:kern w:val="0"/>
        </w:rPr>
        <w:t>（二）征求意见的公众范围；</w:t>
      </w:r>
    </w:p>
    <w:p w:rsidR="006A07E1" w:rsidRDefault="00907B7A">
      <w:pPr>
        <w:pStyle w:val="0"/>
        <w:ind w:firstLine="480"/>
        <w:rPr>
          <w:kern w:val="0"/>
        </w:rPr>
      </w:pPr>
      <w:r>
        <w:rPr>
          <w:rFonts w:hint="eastAsia"/>
          <w:kern w:val="0"/>
        </w:rPr>
        <w:t>（三）公众意见表的网络链接；</w:t>
      </w:r>
    </w:p>
    <w:p w:rsidR="006A07E1" w:rsidRDefault="00907B7A">
      <w:pPr>
        <w:pStyle w:val="0"/>
        <w:ind w:firstLine="480"/>
        <w:rPr>
          <w:kern w:val="0"/>
        </w:rPr>
      </w:pPr>
      <w:r>
        <w:rPr>
          <w:rFonts w:hint="eastAsia"/>
          <w:kern w:val="0"/>
        </w:rPr>
        <w:t>（四）公众提出意见的方式和途径；</w:t>
      </w:r>
    </w:p>
    <w:p w:rsidR="006A07E1" w:rsidRDefault="00907B7A">
      <w:pPr>
        <w:pStyle w:val="0"/>
        <w:ind w:firstLine="480"/>
        <w:rPr>
          <w:kern w:val="0"/>
        </w:rPr>
      </w:pPr>
      <w:r>
        <w:rPr>
          <w:rFonts w:hint="eastAsia"/>
          <w:kern w:val="0"/>
        </w:rPr>
        <w:t>（五）公众提出意见的起止时间。</w:t>
      </w:r>
    </w:p>
    <w:p w:rsidR="006A07E1" w:rsidRDefault="00907B7A">
      <w:pPr>
        <w:pStyle w:val="0"/>
        <w:ind w:firstLine="480"/>
        <w:rPr>
          <w:kern w:val="0"/>
        </w:rPr>
      </w:pPr>
      <w:r>
        <w:rPr>
          <w:rFonts w:hint="eastAsia"/>
          <w:kern w:val="0"/>
        </w:rPr>
        <w:t>建设单位征求公众意见的期限不得少于</w:t>
      </w:r>
      <w:r>
        <w:rPr>
          <w:rFonts w:hint="eastAsia"/>
          <w:kern w:val="0"/>
        </w:rPr>
        <w:t>10</w:t>
      </w:r>
      <w:r>
        <w:rPr>
          <w:rFonts w:hint="eastAsia"/>
          <w:kern w:val="0"/>
        </w:rPr>
        <w:t>个工作日。</w:t>
      </w:r>
    </w:p>
    <w:p w:rsidR="006A07E1" w:rsidRDefault="00907B7A">
      <w:pPr>
        <w:pStyle w:val="0"/>
        <w:ind w:firstLine="480"/>
        <w:rPr>
          <w:kern w:val="0"/>
        </w:rPr>
      </w:pPr>
      <w:r>
        <w:rPr>
          <w:rFonts w:hint="eastAsia"/>
          <w:kern w:val="0"/>
        </w:rPr>
        <w:t>第十一条</w:t>
      </w:r>
      <w:r>
        <w:rPr>
          <w:rFonts w:hint="eastAsia"/>
          <w:kern w:val="0"/>
        </w:rPr>
        <w:t xml:space="preserve"> </w:t>
      </w:r>
      <w:r>
        <w:rPr>
          <w:rFonts w:hint="eastAsia"/>
          <w:kern w:val="0"/>
        </w:rPr>
        <w:t>依照本办法第十条规定应当公开的信息，建设单位应当通过下列三种方式同步公开：</w:t>
      </w:r>
    </w:p>
    <w:p w:rsidR="006A07E1" w:rsidRDefault="00907B7A">
      <w:pPr>
        <w:pStyle w:val="0"/>
        <w:ind w:firstLine="480"/>
        <w:rPr>
          <w:kern w:val="0"/>
        </w:rPr>
      </w:pPr>
      <w:r>
        <w:rPr>
          <w:rFonts w:hint="eastAsia"/>
          <w:kern w:val="0"/>
        </w:rPr>
        <w:t>（一）通过网络平台公开，且持续公开期限不得少于</w:t>
      </w:r>
      <w:r>
        <w:rPr>
          <w:rFonts w:hint="eastAsia"/>
          <w:kern w:val="0"/>
        </w:rPr>
        <w:t>10</w:t>
      </w:r>
      <w:r>
        <w:rPr>
          <w:rFonts w:hint="eastAsia"/>
          <w:kern w:val="0"/>
        </w:rPr>
        <w:t>个工作日；</w:t>
      </w:r>
    </w:p>
    <w:p w:rsidR="006A07E1" w:rsidRDefault="00907B7A">
      <w:pPr>
        <w:pStyle w:val="0"/>
        <w:ind w:firstLine="480"/>
        <w:rPr>
          <w:kern w:val="0"/>
        </w:rPr>
      </w:pPr>
      <w:r>
        <w:rPr>
          <w:rFonts w:hint="eastAsia"/>
          <w:kern w:val="0"/>
        </w:rPr>
        <w:t>（二）通过建设项目所在地公众易于接触的报纸公开，且在征求意见的</w:t>
      </w:r>
      <w:r>
        <w:rPr>
          <w:rFonts w:hint="eastAsia"/>
          <w:kern w:val="0"/>
        </w:rPr>
        <w:t>10</w:t>
      </w:r>
      <w:r>
        <w:rPr>
          <w:rFonts w:hint="eastAsia"/>
          <w:kern w:val="0"/>
        </w:rPr>
        <w:t>个工作日内公开信息不得少于</w:t>
      </w:r>
      <w:r>
        <w:rPr>
          <w:rFonts w:hint="eastAsia"/>
          <w:kern w:val="0"/>
        </w:rPr>
        <w:t>2</w:t>
      </w:r>
      <w:r>
        <w:rPr>
          <w:rFonts w:hint="eastAsia"/>
          <w:kern w:val="0"/>
        </w:rPr>
        <w:t>次；</w:t>
      </w:r>
    </w:p>
    <w:p w:rsidR="006A07E1" w:rsidRDefault="00907B7A">
      <w:pPr>
        <w:pStyle w:val="0"/>
        <w:ind w:firstLine="480"/>
        <w:rPr>
          <w:kern w:val="0"/>
        </w:rPr>
      </w:pPr>
      <w:r>
        <w:rPr>
          <w:rFonts w:hint="eastAsia"/>
          <w:kern w:val="0"/>
        </w:rPr>
        <w:lastRenderedPageBreak/>
        <w:t>（三）通过在建设项目所在地公众易于知悉的场所张贴公告的方式公开，且持续公开期限不得少于</w:t>
      </w:r>
      <w:r>
        <w:rPr>
          <w:rFonts w:hint="eastAsia"/>
          <w:kern w:val="0"/>
        </w:rPr>
        <w:t>10</w:t>
      </w:r>
      <w:r>
        <w:rPr>
          <w:rFonts w:hint="eastAsia"/>
          <w:kern w:val="0"/>
        </w:rPr>
        <w:t>个工作日。”</w:t>
      </w:r>
    </w:p>
    <w:p w:rsidR="006A07E1" w:rsidRDefault="00907B7A">
      <w:pPr>
        <w:pStyle w:val="0"/>
        <w:ind w:firstLine="480"/>
        <w:rPr>
          <w:kern w:val="0"/>
        </w:rPr>
      </w:pPr>
      <w:r>
        <w:rPr>
          <w:rFonts w:hint="eastAsia"/>
          <w:kern w:val="0"/>
        </w:rPr>
        <w:t>本次征求</w:t>
      </w:r>
      <w:r>
        <w:rPr>
          <w:kern w:val="0"/>
        </w:rPr>
        <w:t>意见的内容包括了《</w:t>
      </w:r>
      <w:r>
        <w:rPr>
          <w:rFonts w:hint="eastAsia"/>
          <w:kern w:val="0"/>
        </w:rPr>
        <w:t>环境影响评价公众参与办法</w:t>
      </w:r>
      <w:r>
        <w:rPr>
          <w:kern w:val="0"/>
        </w:rPr>
        <w:t>》</w:t>
      </w:r>
      <w:r>
        <w:rPr>
          <w:rFonts w:hint="eastAsia"/>
          <w:kern w:val="0"/>
        </w:rPr>
        <w:t>“</w:t>
      </w:r>
      <w:r>
        <w:rPr>
          <w:kern w:val="0"/>
        </w:rPr>
        <w:t>第十条</w:t>
      </w:r>
      <w:r>
        <w:rPr>
          <w:rFonts w:hint="eastAsia"/>
          <w:kern w:val="0"/>
        </w:rPr>
        <w:t>”</w:t>
      </w:r>
      <w:r>
        <w:rPr>
          <w:kern w:val="0"/>
        </w:rPr>
        <w:t>的所有内容</w:t>
      </w:r>
      <w:r>
        <w:rPr>
          <w:rFonts w:hint="eastAsia"/>
          <w:kern w:val="0"/>
        </w:rPr>
        <w:t>，征求</w:t>
      </w:r>
      <w:r>
        <w:rPr>
          <w:kern w:val="0"/>
        </w:rPr>
        <w:t>意见的期限为</w:t>
      </w:r>
      <w:r>
        <w:rPr>
          <w:rFonts w:hint="eastAsia"/>
          <w:kern w:val="0"/>
        </w:rPr>
        <w:t>10</w:t>
      </w:r>
      <w:r>
        <w:rPr>
          <w:rFonts w:hint="eastAsia"/>
          <w:kern w:val="0"/>
        </w:rPr>
        <w:t>个工作日；公开方式严格采用</w:t>
      </w:r>
      <w:r>
        <w:rPr>
          <w:kern w:val="0"/>
        </w:rPr>
        <w:t>《</w:t>
      </w:r>
      <w:r>
        <w:rPr>
          <w:rFonts w:hint="eastAsia"/>
          <w:kern w:val="0"/>
        </w:rPr>
        <w:t>环境影响评价公众参与办法</w:t>
      </w:r>
      <w:r>
        <w:rPr>
          <w:kern w:val="0"/>
        </w:rPr>
        <w:t>》</w:t>
      </w:r>
      <w:r>
        <w:rPr>
          <w:rFonts w:hint="eastAsia"/>
          <w:kern w:val="0"/>
        </w:rPr>
        <w:t>“</w:t>
      </w:r>
      <w:r>
        <w:rPr>
          <w:kern w:val="0"/>
        </w:rPr>
        <w:t>第十一条</w:t>
      </w:r>
      <w:r>
        <w:rPr>
          <w:rFonts w:hint="eastAsia"/>
          <w:kern w:val="0"/>
        </w:rPr>
        <w:t>”规定的网络平台、报纸及现场张贴公告等三种方式。网络平台和现场公告均持续公开</w:t>
      </w:r>
      <w:r>
        <w:rPr>
          <w:rFonts w:hint="eastAsia"/>
          <w:kern w:val="0"/>
        </w:rPr>
        <w:t>10</w:t>
      </w:r>
      <w:r>
        <w:rPr>
          <w:rFonts w:hint="eastAsia"/>
          <w:kern w:val="0"/>
        </w:rPr>
        <w:t>工作日，报纸公开在征求意见的时段内，分别于</w:t>
      </w:r>
      <w:r>
        <w:rPr>
          <w:rFonts w:hint="eastAsia"/>
          <w:kern w:val="0"/>
        </w:rPr>
        <w:t>202</w:t>
      </w:r>
      <w:r w:rsidR="001136F4">
        <w:rPr>
          <w:rFonts w:hint="eastAsia"/>
          <w:kern w:val="0"/>
        </w:rPr>
        <w:t>2</w:t>
      </w:r>
      <w:r>
        <w:rPr>
          <w:rFonts w:hint="eastAsia"/>
          <w:kern w:val="0"/>
        </w:rPr>
        <w:t>年</w:t>
      </w:r>
      <w:r w:rsidR="001136F4">
        <w:rPr>
          <w:rFonts w:hint="eastAsia"/>
          <w:kern w:val="0"/>
        </w:rPr>
        <w:t>5</w:t>
      </w:r>
      <w:r>
        <w:rPr>
          <w:rFonts w:hint="eastAsia"/>
          <w:kern w:val="0"/>
        </w:rPr>
        <w:t>月</w:t>
      </w:r>
      <w:r w:rsidR="001136F4">
        <w:rPr>
          <w:rFonts w:hint="eastAsia"/>
          <w:kern w:val="0"/>
        </w:rPr>
        <w:t>11</w:t>
      </w:r>
      <w:r>
        <w:rPr>
          <w:rFonts w:hint="eastAsia"/>
          <w:kern w:val="0"/>
        </w:rPr>
        <w:t>日和</w:t>
      </w:r>
      <w:r w:rsidR="001136F4">
        <w:rPr>
          <w:rFonts w:hint="eastAsia"/>
          <w:kern w:val="0"/>
        </w:rPr>
        <w:t>12</w:t>
      </w:r>
      <w:r>
        <w:rPr>
          <w:rFonts w:hint="eastAsia"/>
          <w:kern w:val="0"/>
        </w:rPr>
        <w:t>日刊登了两次公示信息。</w:t>
      </w:r>
    </w:p>
    <w:p w:rsidR="006A07E1" w:rsidRDefault="00907B7A">
      <w:pPr>
        <w:pStyle w:val="0"/>
        <w:ind w:firstLine="480"/>
        <w:rPr>
          <w:rFonts w:ascii="微软雅黑" w:eastAsia="微软雅黑" w:hAnsi="微软雅黑" w:cs="宋体"/>
          <w:kern w:val="0"/>
          <w:sz w:val="18"/>
          <w:szCs w:val="18"/>
        </w:rPr>
      </w:pPr>
      <w:r>
        <w:rPr>
          <w:rFonts w:hint="eastAsia"/>
          <w:kern w:val="0"/>
        </w:rPr>
        <w:t>因此，本次征求意见程序与内容、公开时限均符合</w:t>
      </w:r>
      <w:r>
        <w:rPr>
          <w:kern w:val="0"/>
        </w:rPr>
        <w:t>《</w:t>
      </w:r>
      <w:r>
        <w:rPr>
          <w:rFonts w:hint="eastAsia"/>
          <w:kern w:val="0"/>
        </w:rPr>
        <w:t>环境影响评价公众参与办法</w:t>
      </w:r>
      <w:r>
        <w:rPr>
          <w:kern w:val="0"/>
        </w:rPr>
        <w:t>》的要求</w:t>
      </w:r>
      <w:r>
        <w:rPr>
          <w:rFonts w:hint="eastAsia"/>
          <w:kern w:val="0"/>
        </w:rPr>
        <w:t>。</w:t>
      </w:r>
    </w:p>
    <w:p w:rsidR="006A07E1" w:rsidRDefault="00907B7A">
      <w:pPr>
        <w:widowControl/>
        <w:spacing w:afterLines="50" w:after="156" w:line="360" w:lineRule="auto"/>
        <w:jc w:val="left"/>
        <w:outlineLvl w:val="1"/>
        <w:rPr>
          <w:rFonts w:eastAsia="黑体" w:hAnsi="微软雅黑" w:cs="宋体"/>
          <w:bCs/>
          <w:kern w:val="0"/>
          <w:sz w:val="24"/>
        </w:rPr>
      </w:pPr>
      <w:r>
        <w:rPr>
          <w:rFonts w:eastAsia="黑体" w:hAnsi="微软雅黑" w:cs="宋体" w:hint="eastAsia"/>
          <w:bCs/>
          <w:kern w:val="0"/>
          <w:sz w:val="24"/>
        </w:rPr>
        <w:t xml:space="preserve">3.2 </w:t>
      </w:r>
      <w:r>
        <w:rPr>
          <w:rFonts w:eastAsia="黑体" w:hAnsi="微软雅黑" w:cs="宋体" w:hint="eastAsia"/>
          <w:bCs/>
          <w:kern w:val="0"/>
          <w:sz w:val="24"/>
        </w:rPr>
        <w:t>公示方式</w:t>
      </w:r>
    </w:p>
    <w:p w:rsidR="006A07E1" w:rsidRDefault="00907B7A">
      <w:pPr>
        <w:widowControl/>
        <w:spacing w:afterLines="50" w:after="156" w:line="360" w:lineRule="auto"/>
        <w:jc w:val="left"/>
        <w:outlineLvl w:val="2"/>
        <w:rPr>
          <w:rFonts w:hAnsi="微软雅黑" w:cs="宋体"/>
          <w:b/>
          <w:bCs/>
          <w:kern w:val="0"/>
          <w:sz w:val="24"/>
        </w:rPr>
      </w:pPr>
      <w:r>
        <w:rPr>
          <w:rFonts w:hAnsi="微软雅黑" w:cs="宋体" w:hint="eastAsia"/>
          <w:b/>
          <w:bCs/>
          <w:kern w:val="0"/>
          <w:sz w:val="24"/>
        </w:rPr>
        <w:t xml:space="preserve">3.2.1 </w:t>
      </w:r>
      <w:r>
        <w:rPr>
          <w:rFonts w:hAnsi="微软雅黑" w:cs="宋体" w:hint="eastAsia"/>
          <w:b/>
          <w:bCs/>
          <w:kern w:val="0"/>
          <w:sz w:val="24"/>
        </w:rPr>
        <w:t>网络</w:t>
      </w:r>
    </w:p>
    <w:p w:rsidR="006A07E1" w:rsidRDefault="00907B7A">
      <w:pPr>
        <w:pStyle w:val="0"/>
        <w:ind w:firstLine="480"/>
        <w:rPr>
          <w:kern w:val="0"/>
        </w:rPr>
      </w:pPr>
      <w:r>
        <w:rPr>
          <w:rFonts w:hint="eastAsia"/>
          <w:kern w:val="0"/>
        </w:rPr>
        <w:t>本项目环境影响报告书征求意见稿完成以后，</w:t>
      </w:r>
      <w:r>
        <w:rPr>
          <w:rFonts w:hint="eastAsia"/>
          <w:kern w:val="0"/>
        </w:rPr>
        <w:t>2021</w:t>
      </w:r>
      <w:r>
        <w:rPr>
          <w:rFonts w:hint="eastAsia"/>
          <w:kern w:val="0"/>
        </w:rPr>
        <w:t>年</w:t>
      </w:r>
      <w:r w:rsidR="001136F4">
        <w:rPr>
          <w:rFonts w:hint="eastAsia"/>
          <w:kern w:val="0"/>
        </w:rPr>
        <w:t>5</w:t>
      </w:r>
      <w:r>
        <w:rPr>
          <w:rFonts w:hint="eastAsia"/>
          <w:kern w:val="0"/>
        </w:rPr>
        <w:t>月</w:t>
      </w:r>
      <w:r w:rsidR="001136F4">
        <w:rPr>
          <w:rFonts w:hint="eastAsia"/>
          <w:kern w:val="0"/>
        </w:rPr>
        <w:t>11</w:t>
      </w:r>
      <w:r>
        <w:rPr>
          <w:rFonts w:hint="eastAsia"/>
          <w:kern w:val="0"/>
        </w:rPr>
        <w:t>日在</w:t>
      </w:r>
      <w:r w:rsidR="001136F4" w:rsidRPr="001136F4">
        <w:rPr>
          <w:rFonts w:hint="eastAsia"/>
          <w:kern w:val="0"/>
        </w:rPr>
        <w:t>延安信息港网站（</w:t>
      </w:r>
      <w:r w:rsidR="001136F4" w:rsidRPr="001136F4">
        <w:rPr>
          <w:rFonts w:hint="eastAsia"/>
          <w:kern w:val="0"/>
        </w:rPr>
        <w:t>http://www.zgya.com/2022/05/2022051101.html</w:t>
      </w:r>
      <w:r w:rsidR="001136F4" w:rsidRPr="001136F4">
        <w:rPr>
          <w:rFonts w:hint="eastAsia"/>
          <w:kern w:val="0"/>
        </w:rPr>
        <w:t>）</w:t>
      </w:r>
      <w:r>
        <w:rPr>
          <w:rFonts w:hint="eastAsia"/>
          <w:kern w:val="0"/>
        </w:rPr>
        <w:t>发布了报告书征求意见</w:t>
      </w:r>
      <w:proofErr w:type="gramStart"/>
      <w:r>
        <w:rPr>
          <w:rFonts w:hint="eastAsia"/>
          <w:kern w:val="0"/>
        </w:rPr>
        <w:t>稿信息</w:t>
      </w:r>
      <w:proofErr w:type="gramEnd"/>
      <w:r>
        <w:rPr>
          <w:rFonts w:hint="eastAsia"/>
          <w:kern w:val="0"/>
        </w:rPr>
        <w:t>公示，同时附有报告书征求意见稿和公众意见表的下载链接，以便公众查阅并提出意见，征求意见期限为</w:t>
      </w:r>
      <w:r>
        <w:rPr>
          <w:rFonts w:hint="eastAsia"/>
          <w:kern w:val="0"/>
        </w:rPr>
        <w:t>10</w:t>
      </w:r>
      <w:r>
        <w:rPr>
          <w:rFonts w:hint="eastAsia"/>
          <w:kern w:val="0"/>
        </w:rPr>
        <w:t>个工作日。第二次网络公示截图见图</w:t>
      </w:r>
      <w:r>
        <w:rPr>
          <w:kern w:val="0"/>
        </w:rPr>
        <w:t>2</w:t>
      </w:r>
      <w:r>
        <w:rPr>
          <w:rFonts w:hint="eastAsia"/>
          <w:kern w:val="0"/>
        </w:rPr>
        <w:t>。</w:t>
      </w:r>
    </w:p>
    <w:p w:rsidR="006A07E1" w:rsidRDefault="006A07E1">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476383">
      <w:pPr>
        <w:widowControl/>
        <w:jc w:val="left"/>
        <w:rPr>
          <w:rFonts w:ascii="宋体" w:hAnsi="宋体" w:cs="宋体"/>
          <w:noProof/>
          <w:kern w:val="0"/>
          <w:sz w:val="24"/>
        </w:rPr>
      </w:pPr>
      <w:r>
        <w:rPr>
          <w:noProof/>
        </w:rPr>
        <w:lastRenderedPageBreak/>
        <w:pict>
          <v:shape id="_x0000_s1027" type="#_x0000_t75" style="position:absolute;margin-left:5.45pt;margin-top:10pt;width:415pt;height:647.95pt;z-index:251661312;mso-position-horizontal-relative:text;mso-position-vertical-relative:text">
            <v:imagedata r:id="rId11" o:title="网站二次公示截图-1"/>
          </v:shape>
        </w:pict>
      </w: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rPr>
          <w:rFonts w:ascii="宋体" w:hAnsi="宋体" w:cs="宋体"/>
          <w:noProof/>
          <w:kern w:val="0"/>
          <w:sz w:val="24"/>
        </w:rPr>
      </w:pPr>
    </w:p>
    <w:p w:rsidR="001136F4" w:rsidRDefault="001136F4">
      <w:pPr>
        <w:widowControl/>
        <w:jc w:val="left"/>
      </w:pPr>
    </w:p>
    <w:p w:rsidR="006A07E1" w:rsidRDefault="00907B7A">
      <w:pPr>
        <w:pStyle w:val="50"/>
        <w:spacing w:before="156"/>
        <w:rPr>
          <w:kern w:val="0"/>
        </w:rPr>
      </w:pPr>
      <w:r>
        <w:rPr>
          <w:rFonts w:hint="eastAsia"/>
          <w:kern w:val="0"/>
        </w:rPr>
        <w:t>图</w:t>
      </w:r>
      <w:r>
        <w:rPr>
          <w:rFonts w:hint="eastAsia"/>
          <w:kern w:val="0"/>
        </w:rPr>
        <w:t>2</w:t>
      </w:r>
      <w:r>
        <w:rPr>
          <w:kern w:val="0"/>
        </w:rPr>
        <w:t xml:space="preserve">  </w:t>
      </w:r>
      <w:r>
        <w:rPr>
          <w:rFonts w:hint="eastAsia"/>
          <w:kern w:val="0"/>
        </w:rPr>
        <w:t>本项目环境影响报告书征求意见稿网站（</w:t>
      </w:r>
      <w:r w:rsidR="001136F4">
        <w:rPr>
          <w:rFonts w:hint="eastAsia"/>
          <w:kern w:val="0"/>
        </w:rPr>
        <w:t>延安信息港网站</w:t>
      </w:r>
      <w:r>
        <w:rPr>
          <w:rFonts w:hint="eastAsia"/>
          <w:kern w:val="0"/>
        </w:rPr>
        <w:t>）公示</w:t>
      </w:r>
    </w:p>
    <w:p w:rsidR="001136F4" w:rsidRDefault="001136F4" w:rsidP="007C6C96">
      <w:pPr>
        <w:widowControl/>
        <w:spacing w:afterLines="50" w:after="156" w:line="360" w:lineRule="auto"/>
        <w:jc w:val="left"/>
        <w:rPr>
          <w:rFonts w:hAnsi="微软雅黑" w:cs="宋体"/>
          <w:b/>
          <w:bCs/>
          <w:kern w:val="0"/>
          <w:sz w:val="24"/>
        </w:rPr>
      </w:pPr>
    </w:p>
    <w:p w:rsidR="006A07E1" w:rsidRDefault="00907B7A">
      <w:pPr>
        <w:widowControl/>
        <w:spacing w:afterLines="50" w:after="156" w:line="360" w:lineRule="auto"/>
        <w:jc w:val="left"/>
        <w:outlineLvl w:val="2"/>
        <w:rPr>
          <w:rFonts w:hAnsi="微软雅黑" w:cs="宋体"/>
          <w:b/>
          <w:bCs/>
          <w:kern w:val="0"/>
          <w:sz w:val="24"/>
        </w:rPr>
      </w:pPr>
      <w:r>
        <w:rPr>
          <w:rFonts w:hAnsi="微软雅黑" w:cs="宋体" w:hint="eastAsia"/>
          <w:b/>
          <w:bCs/>
          <w:kern w:val="0"/>
          <w:sz w:val="24"/>
        </w:rPr>
        <w:lastRenderedPageBreak/>
        <w:t xml:space="preserve">3.2.2 </w:t>
      </w:r>
      <w:r>
        <w:rPr>
          <w:rFonts w:hAnsi="微软雅黑" w:cs="宋体" w:hint="eastAsia"/>
          <w:b/>
          <w:bCs/>
          <w:kern w:val="0"/>
          <w:sz w:val="24"/>
        </w:rPr>
        <w:t>报纸</w:t>
      </w:r>
    </w:p>
    <w:p w:rsidR="006A07E1" w:rsidRDefault="00907B7A">
      <w:pPr>
        <w:pStyle w:val="0"/>
        <w:ind w:firstLine="480"/>
        <w:rPr>
          <w:kern w:val="0"/>
        </w:rPr>
      </w:pPr>
      <w:r>
        <w:rPr>
          <w:rFonts w:hint="eastAsia"/>
          <w:kern w:val="0"/>
        </w:rPr>
        <w:t>本项目报告书征求意见稿完成以后，</w:t>
      </w:r>
      <w:r>
        <w:rPr>
          <w:rFonts w:hint="eastAsia"/>
          <w:kern w:val="0"/>
        </w:rPr>
        <w:t>202</w:t>
      </w:r>
      <w:r w:rsidR="001136F4">
        <w:rPr>
          <w:rFonts w:hint="eastAsia"/>
          <w:kern w:val="0"/>
        </w:rPr>
        <w:t>2</w:t>
      </w:r>
      <w:r>
        <w:rPr>
          <w:rFonts w:hint="eastAsia"/>
          <w:kern w:val="0"/>
        </w:rPr>
        <w:t>年</w:t>
      </w:r>
      <w:r w:rsidR="001136F4">
        <w:rPr>
          <w:rFonts w:hint="eastAsia"/>
          <w:kern w:val="0"/>
        </w:rPr>
        <w:t>5</w:t>
      </w:r>
      <w:r>
        <w:rPr>
          <w:rFonts w:hint="eastAsia"/>
          <w:kern w:val="0"/>
        </w:rPr>
        <w:t>月</w:t>
      </w:r>
      <w:r w:rsidR="001136F4">
        <w:rPr>
          <w:rFonts w:hint="eastAsia"/>
          <w:kern w:val="0"/>
        </w:rPr>
        <w:t>11</w:t>
      </w:r>
      <w:r>
        <w:rPr>
          <w:rFonts w:hint="eastAsia"/>
          <w:kern w:val="0"/>
        </w:rPr>
        <w:t>日和</w:t>
      </w:r>
      <w:r w:rsidR="001136F4">
        <w:rPr>
          <w:rFonts w:hint="eastAsia"/>
          <w:kern w:val="0"/>
        </w:rPr>
        <w:t>12</w:t>
      </w:r>
      <w:r>
        <w:rPr>
          <w:rFonts w:hint="eastAsia"/>
          <w:kern w:val="0"/>
        </w:rPr>
        <w:t>日在《三秦都市报》刊登了报纸公示。《三秦都市报》是陕西省省级报纸，属于当地群众最容易接触到的报纸，因此，报纸公示载体选择符合要求。报纸公示截图见图</w:t>
      </w:r>
      <w:r>
        <w:rPr>
          <w:kern w:val="0"/>
        </w:rPr>
        <w:t>3</w:t>
      </w:r>
      <w:r>
        <w:rPr>
          <w:rFonts w:hint="eastAsia"/>
          <w:kern w:val="0"/>
        </w:rPr>
        <w:t>。</w:t>
      </w:r>
    </w:p>
    <w:p w:rsidR="006A07E1" w:rsidRDefault="002D0BBD">
      <w:pPr>
        <w:widowControl/>
        <w:jc w:val="left"/>
      </w:pPr>
      <w:r>
        <w:rPr>
          <w:noProof/>
        </w:rPr>
        <w:drawing>
          <wp:inline distT="0" distB="0" distL="0" distR="0" wp14:anchorId="62ABE479" wp14:editId="7768DA6F">
            <wp:extent cx="5278120" cy="38504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8120" cy="3850462"/>
                    </a:xfrm>
                    <a:prstGeom prst="rect">
                      <a:avLst/>
                    </a:prstGeom>
                  </pic:spPr>
                </pic:pic>
              </a:graphicData>
            </a:graphic>
          </wp:inline>
        </w:drawing>
      </w:r>
    </w:p>
    <w:p w:rsidR="006A07E1" w:rsidRDefault="00907B7A">
      <w:pPr>
        <w:widowControl/>
        <w:spacing w:line="415" w:lineRule="atLeast"/>
        <w:jc w:val="center"/>
        <w:rPr>
          <w:rFonts w:ascii="微软雅黑" w:eastAsia="微软雅黑" w:hAnsi="微软雅黑" w:cs="宋体"/>
          <w:kern w:val="0"/>
          <w:sz w:val="18"/>
          <w:szCs w:val="18"/>
        </w:rPr>
      </w:pPr>
      <w:r>
        <w:rPr>
          <w:rFonts w:hint="eastAsia"/>
          <w:kern w:val="0"/>
        </w:rPr>
        <w:t>图</w:t>
      </w:r>
      <w:r>
        <w:rPr>
          <w:kern w:val="0"/>
        </w:rPr>
        <w:t>3</w:t>
      </w:r>
      <w:r>
        <w:rPr>
          <w:rFonts w:hint="eastAsia"/>
          <w:kern w:val="0"/>
        </w:rPr>
        <w:t>（</w:t>
      </w:r>
      <w:r>
        <w:rPr>
          <w:rFonts w:hint="eastAsia"/>
          <w:kern w:val="0"/>
        </w:rPr>
        <w:t>1</w:t>
      </w:r>
      <w:r>
        <w:rPr>
          <w:rFonts w:hint="eastAsia"/>
          <w:kern w:val="0"/>
        </w:rPr>
        <w:t>）</w:t>
      </w:r>
      <w:r>
        <w:rPr>
          <w:rFonts w:hint="eastAsia"/>
          <w:kern w:val="0"/>
        </w:rPr>
        <w:t xml:space="preserve">  </w:t>
      </w:r>
      <w:r>
        <w:rPr>
          <w:rFonts w:hint="eastAsia"/>
          <w:kern w:val="0"/>
        </w:rPr>
        <w:t>报纸公示截图</w:t>
      </w:r>
      <w:r w:rsidR="002D0BBD">
        <w:rPr>
          <w:rFonts w:hint="eastAsia"/>
          <w:kern w:val="0"/>
        </w:rPr>
        <w:t>（</w:t>
      </w:r>
      <w:r w:rsidR="002D0BBD">
        <w:rPr>
          <w:rFonts w:hint="eastAsia"/>
          <w:kern w:val="0"/>
        </w:rPr>
        <w:t>2022</w:t>
      </w:r>
      <w:r w:rsidR="002D0BBD">
        <w:rPr>
          <w:rFonts w:hint="eastAsia"/>
          <w:kern w:val="0"/>
        </w:rPr>
        <w:t>年</w:t>
      </w:r>
      <w:r w:rsidR="002D0BBD">
        <w:rPr>
          <w:rFonts w:hint="eastAsia"/>
          <w:kern w:val="0"/>
        </w:rPr>
        <w:t>5</w:t>
      </w:r>
      <w:r w:rsidR="002D0BBD">
        <w:rPr>
          <w:rFonts w:hint="eastAsia"/>
          <w:kern w:val="0"/>
        </w:rPr>
        <w:t>月</w:t>
      </w:r>
      <w:r w:rsidR="002D0BBD">
        <w:rPr>
          <w:rFonts w:hint="eastAsia"/>
          <w:kern w:val="0"/>
        </w:rPr>
        <w:t>11</w:t>
      </w:r>
      <w:r w:rsidR="002D0BBD">
        <w:rPr>
          <w:rFonts w:hint="eastAsia"/>
          <w:kern w:val="0"/>
        </w:rPr>
        <w:t>日）</w:t>
      </w:r>
    </w:p>
    <w:p w:rsidR="006A07E1" w:rsidRDefault="002D0BBD">
      <w:pPr>
        <w:widowControl/>
        <w:jc w:val="left"/>
      </w:pPr>
      <w:r>
        <w:rPr>
          <w:noProof/>
        </w:rPr>
        <w:drawing>
          <wp:anchor distT="0" distB="0" distL="114300" distR="114300" simplePos="0" relativeHeight="251662336" behindDoc="0" locked="0" layoutInCell="1" allowOverlap="1" wp14:anchorId="089EEF42" wp14:editId="544D5A6B">
            <wp:simplePos x="0" y="0"/>
            <wp:positionH relativeFrom="column">
              <wp:posOffset>49350</wp:posOffset>
            </wp:positionH>
            <wp:positionV relativeFrom="paragraph">
              <wp:posOffset>55676</wp:posOffset>
            </wp:positionV>
            <wp:extent cx="5227608" cy="2972857"/>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26867" cy="2972435"/>
                    </a:xfrm>
                    <a:prstGeom prst="rect">
                      <a:avLst/>
                    </a:prstGeom>
                  </pic:spPr>
                </pic:pic>
              </a:graphicData>
            </a:graphic>
            <wp14:sizeRelH relativeFrom="margin">
              <wp14:pctWidth>0</wp14:pctWidth>
            </wp14:sizeRelH>
            <wp14:sizeRelV relativeFrom="margin">
              <wp14:pctHeight>0</wp14:pctHeight>
            </wp14:sizeRelV>
          </wp:anchor>
        </w:drawing>
      </w: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r>
        <w:rPr>
          <w:noProof/>
        </w:rPr>
        <w:lastRenderedPageBreak/>
        <w:drawing>
          <wp:anchor distT="0" distB="0" distL="114300" distR="114300" simplePos="0" relativeHeight="251663360" behindDoc="0" locked="0" layoutInCell="1" allowOverlap="1">
            <wp:simplePos x="0" y="0"/>
            <wp:positionH relativeFrom="column">
              <wp:posOffset>-11562</wp:posOffset>
            </wp:positionH>
            <wp:positionV relativeFrom="paragraph">
              <wp:posOffset>92422</wp:posOffset>
            </wp:positionV>
            <wp:extent cx="5277600" cy="307440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77600" cy="3074400"/>
                    </a:xfrm>
                    <a:prstGeom prst="rect">
                      <a:avLst/>
                    </a:prstGeom>
                  </pic:spPr>
                </pic:pic>
              </a:graphicData>
            </a:graphic>
            <wp14:sizeRelH relativeFrom="margin">
              <wp14:pctWidth>0</wp14:pctWidth>
            </wp14:sizeRelH>
            <wp14:sizeRelV relativeFrom="margin">
              <wp14:pctHeight>0</wp14:pctHeight>
            </wp14:sizeRelV>
          </wp:anchor>
        </w:drawing>
      </w: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jc w:val="left"/>
      </w:pPr>
    </w:p>
    <w:p w:rsidR="002D0BBD" w:rsidRDefault="002D0BBD">
      <w:pPr>
        <w:widowControl/>
        <w:spacing w:line="415" w:lineRule="atLeast"/>
        <w:jc w:val="center"/>
        <w:rPr>
          <w:kern w:val="0"/>
        </w:rPr>
      </w:pPr>
    </w:p>
    <w:p w:rsidR="002D0BBD" w:rsidRDefault="002D0BBD">
      <w:pPr>
        <w:widowControl/>
        <w:spacing w:line="415" w:lineRule="atLeast"/>
        <w:jc w:val="center"/>
        <w:rPr>
          <w:kern w:val="0"/>
        </w:rPr>
      </w:pPr>
    </w:p>
    <w:p w:rsidR="002D0BBD" w:rsidRDefault="002D0BBD">
      <w:pPr>
        <w:widowControl/>
        <w:spacing w:line="415" w:lineRule="atLeast"/>
        <w:jc w:val="center"/>
        <w:rPr>
          <w:kern w:val="0"/>
        </w:rPr>
      </w:pPr>
    </w:p>
    <w:p w:rsidR="002D0BBD" w:rsidRDefault="002D0BBD">
      <w:pPr>
        <w:widowControl/>
        <w:spacing w:line="415" w:lineRule="atLeast"/>
        <w:jc w:val="center"/>
        <w:rPr>
          <w:kern w:val="0"/>
        </w:rPr>
      </w:pPr>
    </w:p>
    <w:p w:rsidR="002D0BBD" w:rsidRDefault="002D0BBD">
      <w:pPr>
        <w:widowControl/>
        <w:spacing w:line="415" w:lineRule="atLeast"/>
        <w:jc w:val="center"/>
        <w:rPr>
          <w:kern w:val="0"/>
        </w:rPr>
      </w:pPr>
    </w:p>
    <w:p w:rsidR="002D0BBD" w:rsidRDefault="002D0BBD">
      <w:pPr>
        <w:widowControl/>
        <w:spacing w:line="415" w:lineRule="atLeast"/>
        <w:jc w:val="center"/>
        <w:rPr>
          <w:kern w:val="0"/>
        </w:rPr>
      </w:pPr>
    </w:p>
    <w:p w:rsidR="002D0BBD" w:rsidRDefault="002D0BBD" w:rsidP="002D0BBD">
      <w:pPr>
        <w:widowControl/>
        <w:spacing w:line="415" w:lineRule="atLeast"/>
        <w:jc w:val="center"/>
        <w:rPr>
          <w:rFonts w:ascii="微软雅黑" w:eastAsia="微软雅黑" w:hAnsi="微软雅黑" w:cs="宋体"/>
          <w:kern w:val="0"/>
          <w:sz w:val="18"/>
          <w:szCs w:val="18"/>
        </w:rPr>
      </w:pPr>
      <w:r>
        <w:rPr>
          <w:kern w:val="0"/>
        </w:rPr>
        <w:t>图</w:t>
      </w:r>
      <w:r w:rsidR="00907B7A">
        <w:rPr>
          <w:kern w:val="0"/>
        </w:rPr>
        <w:t>3</w:t>
      </w:r>
      <w:r w:rsidR="00907B7A">
        <w:rPr>
          <w:rFonts w:hint="eastAsia"/>
          <w:kern w:val="0"/>
        </w:rPr>
        <w:t>（</w:t>
      </w:r>
      <w:r w:rsidR="00907B7A">
        <w:rPr>
          <w:kern w:val="0"/>
        </w:rPr>
        <w:t>2</w:t>
      </w:r>
      <w:r w:rsidR="00907B7A">
        <w:rPr>
          <w:rFonts w:hint="eastAsia"/>
          <w:kern w:val="0"/>
        </w:rPr>
        <w:t>）</w:t>
      </w:r>
      <w:r w:rsidR="00907B7A">
        <w:rPr>
          <w:rFonts w:hint="eastAsia"/>
          <w:kern w:val="0"/>
        </w:rPr>
        <w:t xml:space="preserve">  </w:t>
      </w:r>
      <w:r w:rsidR="00907B7A">
        <w:rPr>
          <w:rFonts w:hint="eastAsia"/>
          <w:kern w:val="0"/>
        </w:rPr>
        <w:t>报纸公示截图</w:t>
      </w:r>
      <w:r>
        <w:rPr>
          <w:rFonts w:hint="eastAsia"/>
          <w:kern w:val="0"/>
        </w:rPr>
        <w:t>（</w:t>
      </w:r>
      <w:r>
        <w:rPr>
          <w:rFonts w:hint="eastAsia"/>
          <w:kern w:val="0"/>
        </w:rPr>
        <w:t>2022</w:t>
      </w:r>
      <w:r>
        <w:rPr>
          <w:rFonts w:hint="eastAsia"/>
          <w:kern w:val="0"/>
        </w:rPr>
        <w:t>年</w:t>
      </w:r>
      <w:r>
        <w:rPr>
          <w:rFonts w:hint="eastAsia"/>
          <w:kern w:val="0"/>
        </w:rPr>
        <w:t>5</w:t>
      </w:r>
      <w:r>
        <w:rPr>
          <w:rFonts w:hint="eastAsia"/>
          <w:kern w:val="0"/>
        </w:rPr>
        <w:t>月</w:t>
      </w:r>
      <w:r>
        <w:rPr>
          <w:rFonts w:hint="eastAsia"/>
          <w:kern w:val="0"/>
        </w:rPr>
        <w:t>12</w:t>
      </w:r>
      <w:r>
        <w:rPr>
          <w:rFonts w:hint="eastAsia"/>
          <w:kern w:val="0"/>
        </w:rPr>
        <w:t>日）</w:t>
      </w:r>
    </w:p>
    <w:p w:rsidR="006A07E1" w:rsidRPr="002D0BBD" w:rsidRDefault="006A07E1">
      <w:pPr>
        <w:widowControl/>
        <w:spacing w:line="415" w:lineRule="atLeast"/>
        <w:jc w:val="center"/>
        <w:rPr>
          <w:rFonts w:ascii="微软雅黑" w:eastAsia="微软雅黑" w:hAnsi="微软雅黑" w:cs="宋体"/>
          <w:kern w:val="0"/>
          <w:sz w:val="18"/>
          <w:szCs w:val="18"/>
        </w:rPr>
      </w:pPr>
    </w:p>
    <w:p w:rsidR="006A07E1" w:rsidRDefault="00907B7A">
      <w:pPr>
        <w:widowControl/>
        <w:spacing w:afterLines="50" w:after="156" w:line="360" w:lineRule="auto"/>
        <w:jc w:val="left"/>
        <w:outlineLvl w:val="2"/>
        <w:rPr>
          <w:rFonts w:hAnsi="微软雅黑" w:cs="宋体"/>
          <w:b/>
          <w:bCs/>
          <w:kern w:val="0"/>
          <w:sz w:val="24"/>
        </w:rPr>
      </w:pPr>
      <w:r>
        <w:rPr>
          <w:rFonts w:hAnsi="微软雅黑" w:cs="宋体" w:hint="eastAsia"/>
          <w:b/>
          <w:bCs/>
          <w:kern w:val="0"/>
          <w:sz w:val="24"/>
        </w:rPr>
        <w:t xml:space="preserve">3.2.3 </w:t>
      </w:r>
      <w:r>
        <w:rPr>
          <w:rFonts w:hAnsi="微软雅黑" w:cs="宋体" w:hint="eastAsia"/>
          <w:b/>
          <w:bCs/>
          <w:kern w:val="0"/>
          <w:sz w:val="24"/>
        </w:rPr>
        <w:t>张贴</w:t>
      </w:r>
    </w:p>
    <w:p w:rsidR="006A07E1" w:rsidRDefault="00907B7A">
      <w:pPr>
        <w:pStyle w:val="0"/>
        <w:ind w:firstLine="480"/>
        <w:rPr>
          <w:kern w:val="0"/>
        </w:rPr>
      </w:pPr>
      <w:r>
        <w:rPr>
          <w:rFonts w:hint="eastAsia"/>
          <w:kern w:val="0"/>
        </w:rPr>
        <w:t>本项目报告书征求意见稿完成以后，在网络平台和报纸公示的同时，为进步一步方便公众知晓征求意见的情况，于</w:t>
      </w:r>
      <w:r>
        <w:rPr>
          <w:rFonts w:hint="eastAsia"/>
          <w:kern w:val="0"/>
        </w:rPr>
        <w:t>202</w:t>
      </w:r>
      <w:r w:rsidR="00A50816">
        <w:rPr>
          <w:rFonts w:hint="eastAsia"/>
          <w:kern w:val="0"/>
        </w:rPr>
        <w:t>2</w:t>
      </w:r>
      <w:r>
        <w:rPr>
          <w:rFonts w:hint="eastAsia"/>
          <w:kern w:val="0"/>
        </w:rPr>
        <w:t>年</w:t>
      </w:r>
      <w:r w:rsidR="00A50816">
        <w:rPr>
          <w:rFonts w:hint="eastAsia"/>
          <w:kern w:val="0"/>
        </w:rPr>
        <w:t>5</w:t>
      </w:r>
      <w:r>
        <w:rPr>
          <w:rFonts w:hint="eastAsia"/>
          <w:kern w:val="0"/>
        </w:rPr>
        <w:t>月</w:t>
      </w:r>
      <w:r w:rsidR="00A50816">
        <w:rPr>
          <w:rFonts w:hint="eastAsia"/>
          <w:kern w:val="0"/>
        </w:rPr>
        <w:t>11</w:t>
      </w:r>
      <w:r>
        <w:rPr>
          <w:rFonts w:hint="eastAsia"/>
          <w:kern w:val="0"/>
        </w:rPr>
        <w:t>日在现场张贴了公告。张贴公告的场所均位于村委会等村务、政务公开栏，便于公众知晓征求意见的具体内容。</w:t>
      </w:r>
    </w:p>
    <w:p w:rsidR="006A07E1" w:rsidRDefault="00907B7A">
      <w:pPr>
        <w:pStyle w:val="0"/>
        <w:ind w:firstLine="480"/>
        <w:rPr>
          <w:kern w:val="0"/>
        </w:rPr>
      </w:pPr>
      <w:r>
        <w:rPr>
          <w:rFonts w:hint="eastAsia"/>
          <w:kern w:val="0"/>
        </w:rPr>
        <w:t>因此，张贴区域属于</w:t>
      </w:r>
      <w:r>
        <w:rPr>
          <w:kern w:val="0"/>
        </w:rPr>
        <w:t>《</w:t>
      </w:r>
      <w:r>
        <w:rPr>
          <w:rFonts w:hint="eastAsia"/>
          <w:kern w:val="0"/>
        </w:rPr>
        <w:t>环境影响评价公众参与办法</w:t>
      </w:r>
      <w:r>
        <w:rPr>
          <w:kern w:val="0"/>
        </w:rPr>
        <w:t>》中规定的</w:t>
      </w:r>
      <w:r>
        <w:rPr>
          <w:rFonts w:hint="eastAsia"/>
          <w:kern w:val="0"/>
        </w:rPr>
        <w:t>“公众易于知悉的场所”，符合相关要求。现场张贴公告照片见图</w:t>
      </w:r>
      <w:r>
        <w:rPr>
          <w:kern w:val="0"/>
        </w:rPr>
        <w:t>4</w:t>
      </w:r>
      <w:r>
        <w:rPr>
          <w:rFonts w:hint="eastAsia"/>
          <w:kern w:val="0"/>
        </w:rPr>
        <w:t>。</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174"/>
        <w:gridCol w:w="4354"/>
      </w:tblGrid>
      <w:tr w:rsidR="006A07E1">
        <w:trPr>
          <w:trHeight w:val="3118"/>
        </w:trPr>
        <w:tc>
          <w:tcPr>
            <w:tcW w:w="4174" w:type="dxa"/>
            <w:tcBorders>
              <w:top w:val="single" w:sz="12" w:space="0" w:color="auto"/>
              <w:left w:val="nil"/>
              <w:bottom w:val="single" w:sz="4" w:space="0" w:color="auto"/>
              <w:right w:val="single" w:sz="4" w:space="0" w:color="auto"/>
            </w:tcBorders>
            <w:vAlign w:val="center"/>
          </w:tcPr>
          <w:p w:rsidR="00A50816" w:rsidRDefault="00A50816">
            <w:pPr>
              <w:adjustRightInd w:val="0"/>
              <w:jc w:val="center"/>
              <w:textAlignment w:val="baseline"/>
              <w:rPr>
                <w:rFonts w:cs="Times New Roman"/>
                <w:snapToGrid w:val="0"/>
                <w:kern w:val="0"/>
                <w:szCs w:val="21"/>
              </w:rPr>
            </w:pPr>
            <w:r>
              <w:rPr>
                <w:rFonts w:cs="Times New Roman"/>
                <w:noProof/>
                <w:kern w:val="0"/>
                <w:szCs w:val="21"/>
              </w:rPr>
              <w:drawing>
                <wp:anchor distT="0" distB="0" distL="114300" distR="114300" simplePos="0" relativeHeight="251664384" behindDoc="0" locked="0" layoutInCell="1" allowOverlap="1" wp14:anchorId="7DEDEB72" wp14:editId="2B6E6F4C">
                  <wp:simplePos x="0" y="0"/>
                  <wp:positionH relativeFrom="column">
                    <wp:posOffset>58420</wp:posOffset>
                  </wp:positionH>
                  <wp:positionV relativeFrom="paragraph">
                    <wp:posOffset>61595</wp:posOffset>
                  </wp:positionV>
                  <wp:extent cx="2458085" cy="202692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闫家沟公示照片.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8085" cy="2026920"/>
                          </a:xfrm>
                          <a:prstGeom prst="rect">
                            <a:avLst/>
                          </a:prstGeom>
                        </pic:spPr>
                      </pic:pic>
                    </a:graphicData>
                  </a:graphic>
                  <wp14:sizeRelH relativeFrom="margin">
                    <wp14:pctWidth>0</wp14:pctWidth>
                  </wp14:sizeRelH>
                  <wp14:sizeRelV relativeFrom="margin">
                    <wp14:pctHeight>0</wp14:pctHeight>
                  </wp14:sizeRelV>
                </wp:anchor>
              </w:drawing>
            </w:r>
          </w:p>
          <w:p w:rsidR="00A50816" w:rsidRDefault="00A50816">
            <w:pPr>
              <w:adjustRightInd w:val="0"/>
              <w:jc w:val="center"/>
              <w:textAlignment w:val="baseline"/>
              <w:rPr>
                <w:rFonts w:cs="Times New Roman"/>
                <w:snapToGrid w:val="0"/>
                <w:kern w:val="0"/>
                <w:szCs w:val="21"/>
              </w:rPr>
            </w:pPr>
          </w:p>
          <w:p w:rsidR="00A50816" w:rsidRDefault="00A50816">
            <w:pPr>
              <w:adjustRightInd w:val="0"/>
              <w:jc w:val="center"/>
              <w:textAlignment w:val="baseline"/>
              <w:rPr>
                <w:rFonts w:cs="Times New Roman"/>
                <w:snapToGrid w:val="0"/>
                <w:kern w:val="0"/>
                <w:szCs w:val="21"/>
              </w:rPr>
            </w:pPr>
          </w:p>
          <w:p w:rsidR="00A50816" w:rsidRDefault="00A50816">
            <w:pPr>
              <w:adjustRightInd w:val="0"/>
              <w:jc w:val="center"/>
              <w:textAlignment w:val="baseline"/>
              <w:rPr>
                <w:rFonts w:cs="Times New Roman"/>
                <w:snapToGrid w:val="0"/>
                <w:kern w:val="0"/>
                <w:szCs w:val="21"/>
              </w:rPr>
            </w:pPr>
          </w:p>
          <w:p w:rsidR="006A07E1" w:rsidRDefault="006A07E1">
            <w:pPr>
              <w:adjustRightInd w:val="0"/>
              <w:jc w:val="center"/>
              <w:textAlignment w:val="baseline"/>
              <w:rPr>
                <w:rFonts w:cs="Times New Roman"/>
                <w:snapToGrid w:val="0"/>
                <w:kern w:val="0"/>
                <w:szCs w:val="21"/>
              </w:rPr>
            </w:pPr>
          </w:p>
          <w:p w:rsidR="00A50816" w:rsidRDefault="00A50816">
            <w:pPr>
              <w:adjustRightInd w:val="0"/>
              <w:jc w:val="center"/>
              <w:textAlignment w:val="baseline"/>
              <w:rPr>
                <w:rFonts w:cs="Times New Roman"/>
                <w:snapToGrid w:val="0"/>
                <w:kern w:val="0"/>
                <w:szCs w:val="21"/>
              </w:rPr>
            </w:pPr>
          </w:p>
          <w:p w:rsidR="00A50816" w:rsidRDefault="00A50816">
            <w:pPr>
              <w:adjustRightInd w:val="0"/>
              <w:jc w:val="center"/>
              <w:textAlignment w:val="baseline"/>
              <w:rPr>
                <w:rFonts w:cs="Times New Roman"/>
                <w:snapToGrid w:val="0"/>
                <w:kern w:val="0"/>
                <w:szCs w:val="21"/>
              </w:rPr>
            </w:pPr>
          </w:p>
          <w:p w:rsidR="00A50816" w:rsidRDefault="00A50816">
            <w:pPr>
              <w:adjustRightInd w:val="0"/>
              <w:jc w:val="center"/>
              <w:textAlignment w:val="baseline"/>
              <w:rPr>
                <w:rFonts w:cs="Times New Roman"/>
                <w:snapToGrid w:val="0"/>
                <w:kern w:val="0"/>
                <w:szCs w:val="21"/>
              </w:rPr>
            </w:pPr>
          </w:p>
          <w:p w:rsidR="00A50816" w:rsidRDefault="00A50816">
            <w:pPr>
              <w:adjustRightInd w:val="0"/>
              <w:jc w:val="center"/>
              <w:textAlignment w:val="baseline"/>
              <w:rPr>
                <w:rFonts w:cs="Times New Roman"/>
                <w:snapToGrid w:val="0"/>
                <w:kern w:val="0"/>
                <w:szCs w:val="21"/>
              </w:rPr>
            </w:pPr>
          </w:p>
          <w:p w:rsidR="00A50816" w:rsidRDefault="00A50816">
            <w:pPr>
              <w:adjustRightInd w:val="0"/>
              <w:jc w:val="center"/>
              <w:textAlignment w:val="baseline"/>
              <w:rPr>
                <w:rFonts w:cs="Times New Roman"/>
                <w:snapToGrid w:val="0"/>
                <w:kern w:val="0"/>
                <w:szCs w:val="21"/>
              </w:rPr>
            </w:pPr>
          </w:p>
          <w:p w:rsidR="00A50816" w:rsidRDefault="00A50816">
            <w:pPr>
              <w:adjustRightInd w:val="0"/>
              <w:jc w:val="center"/>
              <w:textAlignment w:val="baseline"/>
              <w:rPr>
                <w:rFonts w:cs="Times New Roman"/>
                <w:snapToGrid w:val="0"/>
                <w:kern w:val="0"/>
                <w:szCs w:val="21"/>
              </w:rPr>
            </w:pPr>
          </w:p>
        </w:tc>
        <w:tc>
          <w:tcPr>
            <w:tcW w:w="4354" w:type="dxa"/>
            <w:tcBorders>
              <w:top w:val="single" w:sz="12" w:space="0" w:color="auto"/>
              <w:left w:val="single" w:sz="4" w:space="0" w:color="auto"/>
              <w:bottom w:val="single" w:sz="4" w:space="0" w:color="auto"/>
              <w:right w:val="nil"/>
            </w:tcBorders>
            <w:vAlign w:val="center"/>
          </w:tcPr>
          <w:p w:rsidR="006A07E1" w:rsidRDefault="00A50816">
            <w:pPr>
              <w:adjustRightInd w:val="0"/>
              <w:jc w:val="center"/>
              <w:textAlignment w:val="baseline"/>
              <w:rPr>
                <w:rFonts w:cs="Times New Roman"/>
                <w:snapToGrid w:val="0"/>
                <w:kern w:val="0"/>
                <w:szCs w:val="21"/>
              </w:rPr>
            </w:pPr>
            <w:r>
              <w:rPr>
                <w:rFonts w:cs="Times New Roman"/>
                <w:noProof/>
                <w:kern w:val="0"/>
                <w:szCs w:val="21"/>
              </w:rPr>
              <w:drawing>
                <wp:anchor distT="0" distB="0" distL="114300" distR="114300" simplePos="0" relativeHeight="251665408" behindDoc="0" locked="0" layoutInCell="1" allowOverlap="1" wp14:anchorId="154BF9F2" wp14:editId="1EC0874B">
                  <wp:simplePos x="0" y="0"/>
                  <wp:positionH relativeFrom="column">
                    <wp:posOffset>-36830</wp:posOffset>
                  </wp:positionH>
                  <wp:positionV relativeFrom="paragraph">
                    <wp:posOffset>-88900</wp:posOffset>
                  </wp:positionV>
                  <wp:extent cx="2647950" cy="202628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庄村公示照片.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950" cy="2026285"/>
                          </a:xfrm>
                          <a:prstGeom prst="rect">
                            <a:avLst/>
                          </a:prstGeom>
                        </pic:spPr>
                      </pic:pic>
                    </a:graphicData>
                  </a:graphic>
                  <wp14:sizeRelH relativeFrom="margin">
                    <wp14:pctWidth>0</wp14:pctWidth>
                  </wp14:sizeRelH>
                  <wp14:sizeRelV relativeFrom="margin">
                    <wp14:pctHeight>0</wp14:pctHeight>
                  </wp14:sizeRelV>
                </wp:anchor>
              </w:drawing>
            </w:r>
          </w:p>
        </w:tc>
      </w:tr>
      <w:tr w:rsidR="006A07E1">
        <w:trPr>
          <w:trHeight w:val="272"/>
        </w:trPr>
        <w:tc>
          <w:tcPr>
            <w:tcW w:w="4174" w:type="dxa"/>
            <w:tcBorders>
              <w:top w:val="single" w:sz="4" w:space="0" w:color="auto"/>
              <w:left w:val="nil"/>
              <w:bottom w:val="single" w:sz="4" w:space="0" w:color="auto"/>
              <w:right w:val="single" w:sz="4" w:space="0" w:color="auto"/>
            </w:tcBorders>
            <w:vAlign w:val="center"/>
          </w:tcPr>
          <w:p w:rsidR="006A07E1" w:rsidRDefault="00A50816">
            <w:pPr>
              <w:adjustRightInd w:val="0"/>
              <w:jc w:val="center"/>
              <w:textAlignment w:val="baseline"/>
              <w:rPr>
                <w:rFonts w:cs="Times New Roman"/>
                <w:snapToGrid w:val="0"/>
                <w:kern w:val="0"/>
                <w:szCs w:val="21"/>
              </w:rPr>
            </w:pPr>
            <w:r>
              <w:rPr>
                <w:rFonts w:cs="Times New Roman" w:hint="eastAsia"/>
                <w:snapToGrid w:val="0"/>
                <w:kern w:val="0"/>
                <w:szCs w:val="21"/>
              </w:rPr>
              <w:t>闫家沟村</w:t>
            </w:r>
          </w:p>
        </w:tc>
        <w:tc>
          <w:tcPr>
            <w:tcW w:w="4354" w:type="dxa"/>
            <w:tcBorders>
              <w:top w:val="single" w:sz="4" w:space="0" w:color="auto"/>
              <w:left w:val="single" w:sz="4" w:space="0" w:color="auto"/>
              <w:bottom w:val="single" w:sz="4" w:space="0" w:color="auto"/>
              <w:right w:val="nil"/>
            </w:tcBorders>
            <w:vAlign w:val="center"/>
          </w:tcPr>
          <w:p w:rsidR="006A07E1" w:rsidRDefault="00A50816">
            <w:pPr>
              <w:adjustRightInd w:val="0"/>
              <w:jc w:val="center"/>
              <w:textAlignment w:val="baseline"/>
              <w:rPr>
                <w:rFonts w:cs="Times New Roman"/>
                <w:snapToGrid w:val="0"/>
                <w:kern w:val="0"/>
                <w:szCs w:val="21"/>
              </w:rPr>
            </w:pPr>
            <w:r>
              <w:rPr>
                <w:rFonts w:cs="Times New Roman" w:hint="eastAsia"/>
                <w:snapToGrid w:val="0"/>
                <w:kern w:val="0"/>
                <w:szCs w:val="21"/>
              </w:rPr>
              <w:t>中庄村</w:t>
            </w:r>
          </w:p>
        </w:tc>
      </w:tr>
    </w:tbl>
    <w:p w:rsidR="006A07E1" w:rsidRDefault="00907B7A">
      <w:pPr>
        <w:widowControl/>
        <w:spacing w:afterLines="50" w:after="156" w:line="360" w:lineRule="auto"/>
        <w:jc w:val="center"/>
        <w:rPr>
          <w:kern w:val="0"/>
        </w:rPr>
      </w:pPr>
      <w:r>
        <w:rPr>
          <w:rFonts w:hint="eastAsia"/>
          <w:kern w:val="0"/>
        </w:rPr>
        <w:t>图</w:t>
      </w:r>
      <w:r>
        <w:rPr>
          <w:kern w:val="0"/>
        </w:rPr>
        <w:t>4</w:t>
      </w:r>
      <w:r>
        <w:rPr>
          <w:rFonts w:hint="eastAsia"/>
          <w:kern w:val="0"/>
        </w:rPr>
        <w:t xml:space="preserve">  </w:t>
      </w:r>
      <w:r>
        <w:rPr>
          <w:rFonts w:hint="eastAsia"/>
          <w:kern w:val="0"/>
        </w:rPr>
        <w:t>现场公告照片</w:t>
      </w:r>
    </w:p>
    <w:p w:rsidR="006A07E1" w:rsidRDefault="00907B7A">
      <w:pPr>
        <w:widowControl/>
        <w:spacing w:afterLines="50" w:after="156" w:line="360" w:lineRule="auto"/>
        <w:jc w:val="left"/>
        <w:outlineLvl w:val="1"/>
        <w:rPr>
          <w:rFonts w:eastAsia="黑体" w:hAnsi="微软雅黑" w:cs="宋体"/>
          <w:bCs/>
          <w:kern w:val="0"/>
          <w:sz w:val="24"/>
        </w:rPr>
      </w:pPr>
      <w:r>
        <w:rPr>
          <w:rFonts w:eastAsia="黑体" w:hAnsi="微软雅黑" w:cs="宋体" w:hint="eastAsia"/>
          <w:bCs/>
          <w:kern w:val="0"/>
          <w:sz w:val="24"/>
        </w:rPr>
        <w:lastRenderedPageBreak/>
        <w:t>3.3</w:t>
      </w:r>
      <w:r>
        <w:rPr>
          <w:rFonts w:eastAsia="黑体" w:hAnsi="微软雅黑" w:cs="宋体" w:hint="eastAsia"/>
          <w:bCs/>
          <w:kern w:val="0"/>
          <w:sz w:val="24"/>
        </w:rPr>
        <w:t>查阅情况</w:t>
      </w:r>
    </w:p>
    <w:p w:rsidR="006A07E1" w:rsidRDefault="00907B7A">
      <w:pPr>
        <w:pStyle w:val="0"/>
        <w:ind w:firstLine="480"/>
        <w:rPr>
          <w:kern w:val="0"/>
        </w:rPr>
      </w:pPr>
      <w:r>
        <w:rPr>
          <w:rFonts w:hint="eastAsia"/>
          <w:kern w:val="0"/>
        </w:rPr>
        <w:t>本项目报告书征求意见稿编制完成后，纸质版存放在我单位办公室内，在公示期间有专人负责报告书征求意见稿的查阅工作，为需要查阅的公众提供报告书征求意见</w:t>
      </w:r>
      <w:proofErr w:type="gramStart"/>
      <w:r>
        <w:rPr>
          <w:rFonts w:hint="eastAsia"/>
          <w:kern w:val="0"/>
        </w:rPr>
        <w:t>稿纸质版并</w:t>
      </w:r>
      <w:proofErr w:type="gramEnd"/>
      <w:r>
        <w:rPr>
          <w:rFonts w:hint="eastAsia"/>
          <w:kern w:val="0"/>
        </w:rPr>
        <w:t>负责对公众提出意见进行收集和解释。</w:t>
      </w:r>
    </w:p>
    <w:p w:rsidR="006A07E1" w:rsidRDefault="00907B7A">
      <w:pPr>
        <w:pStyle w:val="0"/>
        <w:ind w:firstLine="480"/>
        <w:rPr>
          <w:rFonts w:ascii="微软雅黑" w:eastAsia="微软雅黑" w:hAnsi="微软雅黑" w:cs="宋体"/>
          <w:kern w:val="0"/>
          <w:sz w:val="18"/>
          <w:szCs w:val="18"/>
        </w:rPr>
      </w:pPr>
      <w:r>
        <w:rPr>
          <w:rFonts w:hint="eastAsia"/>
          <w:kern w:val="0"/>
        </w:rPr>
        <w:t>在公示期间，无公众查阅纸质</w:t>
      </w:r>
      <w:proofErr w:type="gramStart"/>
      <w:r>
        <w:rPr>
          <w:rFonts w:hint="eastAsia"/>
          <w:kern w:val="0"/>
        </w:rPr>
        <w:t>版报告</w:t>
      </w:r>
      <w:proofErr w:type="gramEnd"/>
      <w:r>
        <w:rPr>
          <w:rFonts w:hint="eastAsia"/>
          <w:kern w:val="0"/>
        </w:rPr>
        <w:t>征求意见稿。</w:t>
      </w:r>
    </w:p>
    <w:p w:rsidR="006A07E1" w:rsidRDefault="00907B7A">
      <w:pPr>
        <w:widowControl/>
        <w:spacing w:afterLines="50" w:after="156" w:line="360" w:lineRule="auto"/>
        <w:jc w:val="left"/>
        <w:outlineLvl w:val="1"/>
        <w:rPr>
          <w:rFonts w:eastAsia="黑体" w:hAnsi="微软雅黑" w:cs="宋体"/>
          <w:bCs/>
          <w:kern w:val="0"/>
          <w:sz w:val="24"/>
        </w:rPr>
      </w:pPr>
      <w:r>
        <w:rPr>
          <w:rFonts w:eastAsia="黑体" w:hAnsi="微软雅黑" w:cs="宋体" w:hint="eastAsia"/>
          <w:bCs/>
          <w:kern w:val="0"/>
          <w:sz w:val="24"/>
        </w:rPr>
        <w:t>3.4</w:t>
      </w:r>
      <w:r>
        <w:rPr>
          <w:rFonts w:eastAsia="黑体" w:hAnsi="微软雅黑" w:cs="宋体" w:hint="eastAsia"/>
          <w:bCs/>
          <w:kern w:val="0"/>
          <w:sz w:val="24"/>
        </w:rPr>
        <w:t>公众提出意见情况</w:t>
      </w:r>
    </w:p>
    <w:p w:rsidR="006A07E1" w:rsidRDefault="00907B7A">
      <w:pPr>
        <w:pStyle w:val="0"/>
        <w:ind w:firstLine="480"/>
        <w:rPr>
          <w:kern w:val="0"/>
        </w:rPr>
      </w:pPr>
      <w:r>
        <w:rPr>
          <w:rFonts w:hint="eastAsia"/>
          <w:kern w:val="0"/>
        </w:rPr>
        <w:t>征求意见期间，邮件、电话、信件、传真等渠道均未收到公众反馈环</w:t>
      </w:r>
      <w:proofErr w:type="gramStart"/>
      <w:r>
        <w:rPr>
          <w:rFonts w:hint="eastAsia"/>
          <w:kern w:val="0"/>
        </w:rPr>
        <w:t>评相关</w:t>
      </w:r>
      <w:proofErr w:type="gramEnd"/>
      <w:r>
        <w:rPr>
          <w:rFonts w:hint="eastAsia"/>
          <w:kern w:val="0"/>
        </w:rPr>
        <w:t>意见。</w:t>
      </w:r>
    </w:p>
    <w:p w:rsidR="006A07E1" w:rsidRDefault="00907B7A">
      <w:pPr>
        <w:keepNext/>
        <w:keepLines/>
        <w:widowControl/>
        <w:spacing w:beforeLines="50" w:before="156" w:line="360" w:lineRule="auto"/>
        <w:outlineLvl w:val="0"/>
        <w:rPr>
          <w:rFonts w:eastAsia="黑体" w:cs="Times New Roman"/>
          <w:bCs/>
          <w:kern w:val="0"/>
          <w:sz w:val="28"/>
          <w:szCs w:val="20"/>
        </w:rPr>
      </w:pPr>
      <w:r>
        <w:rPr>
          <w:rFonts w:eastAsia="黑体" w:cs="Times New Roman" w:hint="eastAsia"/>
          <w:bCs/>
          <w:kern w:val="0"/>
          <w:sz w:val="28"/>
          <w:szCs w:val="20"/>
        </w:rPr>
        <w:t xml:space="preserve">4 </w:t>
      </w:r>
      <w:r>
        <w:rPr>
          <w:rFonts w:eastAsia="黑体" w:cs="Times New Roman" w:hint="eastAsia"/>
          <w:bCs/>
          <w:kern w:val="0"/>
          <w:sz w:val="28"/>
          <w:szCs w:val="20"/>
        </w:rPr>
        <w:t>公众意见处理情况</w:t>
      </w:r>
    </w:p>
    <w:p w:rsidR="006A07E1" w:rsidRDefault="00907B7A">
      <w:pPr>
        <w:pStyle w:val="0"/>
        <w:ind w:firstLine="480"/>
        <w:rPr>
          <w:kern w:val="0"/>
        </w:rPr>
      </w:pPr>
      <w:r>
        <w:rPr>
          <w:kern w:val="0"/>
        </w:rPr>
        <w:t>第一次公示和第二公示期间均未收到公众反馈意见</w:t>
      </w:r>
      <w:r>
        <w:rPr>
          <w:rFonts w:hint="eastAsia"/>
          <w:kern w:val="0"/>
        </w:rPr>
        <w:t>。</w:t>
      </w:r>
    </w:p>
    <w:p w:rsidR="006A07E1" w:rsidRDefault="00D064C0">
      <w:pPr>
        <w:keepNext/>
        <w:keepLines/>
        <w:widowControl/>
        <w:spacing w:beforeLines="50" w:before="156" w:line="360" w:lineRule="auto"/>
        <w:outlineLvl w:val="0"/>
        <w:rPr>
          <w:rFonts w:eastAsia="黑体" w:cs="Times New Roman"/>
          <w:bCs/>
          <w:kern w:val="0"/>
          <w:sz w:val="28"/>
          <w:szCs w:val="20"/>
        </w:rPr>
      </w:pPr>
      <w:r>
        <w:rPr>
          <w:rFonts w:eastAsia="黑体" w:cs="Times New Roman" w:hint="eastAsia"/>
          <w:bCs/>
          <w:kern w:val="0"/>
          <w:sz w:val="28"/>
          <w:szCs w:val="20"/>
        </w:rPr>
        <w:t>5</w:t>
      </w:r>
      <w:r w:rsidR="00907B7A">
        <w:rPr>
          <w:rFonts w:eastAsia="黑体" w:cs="Times New Roman" w:hint="eastAsia"/>
          <w:bCs/>
          <w:kern w:val="0"/>
          <w:sz w:val="28"/>
          <w:szCs w:val="20"/>
        </w:rPr>
        <w:t xml:space="preserve"> </w:t>
      </w:r>
      <w:r w:rsidR="00907B7A">
        <w:rPr>
          <w:rFonts w:eastAsia="黑体" w:cs="Times New Roman" w:hint="eastAsia"/>
          <w:bCs/>
          <w:kern w:val="0"/>
          <w:sz w:val="28"/>
          <w:szCs w:val="20"/>
        </w:rPr>
        <w:t>其他</w:t>
      </w:r>
    </w:p>
    <w:p w:rsidR="006A07E1" w:rsidRDefault="00907B7A">
      <w:pPr>
        <w:pStyle w:val="0"/>
        <w:ind w:firstLine="480"/>
        <w:rPr>
          <w:rFonts w:eastAsia="黑体" w:cs="Times New Roman"/>
          <w:bCs/>
          <w:kern w:val="0"/>
          <w:sz w:val="28"/>
          <w:szCs w:val="20"/>
        </w:rPr>
      </w:pPr>
      <w:proofErr w:type="gramStart"/>
      <w:r>
        <w:rPr>
          <w:rFonts w:hint="eastAsia"/>
          <w:kern w:val="0"/>
        </w:rPr>
        <w:t>本说明</w:t>
      </w:r>
      <w:proofErr w:type="gramEnd"/>
      <w:r>
        <w:rPr>
          <w:rFonts w:hint="eastAsia"/>
          <w:kern w:val="0"/>
        </w:rPr>
        <w:t>存放于本项目的前期档案中，随时备查。</w:t>
      </w:r>
      <w:r>
        <w:rPr>
          <w:rFonts w:eastAsia="黑体" w:cs="Times New Roman"/>
          <w:bCs/>
          <w:kern w:val="0"/>
          <w:sz w:val="28"/>
          <w:szCs w:val="20"/>
        </w:rPr>
        <w:br w:type="page"/>
      </w:r>
    </w:p>
    <w:p w:rsidR="006A07E1" w:rsidRDefault="00D064C0">
      <w:pPr>
        <w:keepNext/>
        <w:keepLines/>
        <w:widowControl/>
        <w:spacing w:beforeLines="50" w:before="156" w:line="360" w:lineRule="auto"/>
        <w:outlineLvl w:val="0"/>
        <w:rPr>
          <w:rFonts w:eastAsia="黑体" w:cs="Times New Roman"/>
          <w:bCs/>
          <w:kern w:val="0"/>
          <w:sz w:val="28"/>
          <w:szCs w:val="20"/>
        </w:rPr>
      </w:pPr>
      <w:r>
        <w:rPr>
          <w:rFonts w:eastAsia="黑体" w:cs="Times New Roman" w:hint="eastAsia"/>
          <w:bCs/>
          <w:kern w:val="0"/>
          <w:sz w:val="28"/>
          <w:szCs w:val="20"/>
        </w:rPr>
        <w:lastRenderedPageBreak/>
        <w:t>6</w:t>
      </w:r>
      <w:r w:rsidR="00907B7A">
        <w:rPr>
          <w:rFonts w:eastAsia="黑体" w:cs="Times New Roman" w:hint="eastAsia"/>
          <w:bCs/>
          <w:kern w:val="0"/>
          <w:sz w:val="28"/>
          <w:szCs w:val="20"/>
        </w:rPr>
        <w:t xml:space="preserve"> </w:t>
      </w:r>
      <w:r w:rsidR="00907B7A">
        <w:rPr>
          <w:rFonts w:eastAsia="黑体" w:cs="Times New Roman" w:hint="eastAsia"/>
          <w:bCs/>
          <w:kern w:val="0"/>
          <w:sz w:val="28"/>
          <w:szCs w:val="20"/>
        </w:rPr>
        <w:t>诚信承诺</w:t>
      </w:r>
    </w:p>
    <w:p w:rsidR="00DB419D" w:rsidRPr="00DB419D" w:rsidRDefault="00DB419D" w:rsidP="00DB419D">
      <w:pPr>
        <w:pStyle w:val="0"/>
        <w:ind w:firstLine="480"/>
        <w:rPr>
          <w:kern w:val="0"/>
        </w:rPr>
      </w:pPr>
      <w:r w:rsidRPr="00DB419D">
        <w:rPr>
          <w:rFonts w:hint="eastAsia"/>
          <w:kern w:val="0"/>
        </w:rPr>
        <w:t>我单位已按照《环境影响评价公众参与办法》要求，在</w:t>
      </w:r>
      <w:proofErr w:type="gramStart"/>
      <w:r w:rsidRPr="00DB419D">
        <w:rPr>
          <w:rFonts w:hint="eastAsia"/>
          <w:kern w:val="0"/>
        </w:rPr>
        <w:t>浩</w:t>
      </w:r>
      <w:proofErr w:type="gramEnd"/>
      <w:r w:rsidRPr="00DB419D">
        <w:rPr>
          <w:rFonts w:hint="eastAsia"/>
          <w:kern w:val="0"/>
        </w:rPr>
        <w:t>吉铁路与包西铁路联络线工程环境影响评价报告书编制阶段开展了公众参与工作，在环境影响报告书中充分采纳了公众人提出的与环境影响相关的合理意见，对未采纳的意见按要求进行了说明，并按照要求编制了公众参与说明。</w:t>
      </w:r>
    </w:p>
    <w:p w:rsidR="00DB419D" w:rsidRPr="00DB419D" w:rsidRDefault="00DB419D" w:rsidP="00DB419D">
      <w:pPr>
        <w:pStyle w:val="0"/>
        <w:ind w:firstLine="480"/>
        <w:rPr>
          <w:kern w:val="0"/>
        </w:rPr>
      </w:pPr>
      <w:r w:rsidRPr="00DB419D">
        <w:rPr>
          <w:rFonts w:hint="eastAsia"/>
          <w:kern w:val="0"/>
        </w:rPr>
        <w:t>我单位承诺，本次提交的《浩吉铁路与包西铁路联络线工程环境影响评价报告书》内容客观、真实，未包含依法不得公开的国家秘密、商业秘密、个人隐私。如存在弄虚作假，隐瞒欺骗等情况及由此导致的一切后果由</w:t>
      </w:r>
      <w:proofErr w:type="gramStart"/>
      <w:r w:rsidRPr="00DB419D">
        <w:rPr>
          <w:rFonts w:hint="eastAsia"/>
          <w:kern w:val="0"/>
        </w:rPr>
        <w:t>浩</w:t>
      </w:r>
      <w:proofErr w:type="gramEnd"/>
      <w:r w:rsidRPr="00DB419D">
        <w:rPr>
          <w:rFonts w:hint="eastAsia"/>
          <w:kern w:val="0"/>
        </w:rPr>
        <w:t>吉铁路股份有限公司承担全部责任。</w:t>
      </w:r>
    </w:p>
    <w:p w:rsidR="00DB419D" w:rsidRPr="00DB419D" w:rsidRDefault="00DB419D" w:rsidP="00DB419D">
      <w:pPr>
        <w:pStyle w:val="0"/>
        <w:ind w:firstLine="480"/>
        <w:jc w:val="center"/>
        <w:rPr>
          <w:kern w:val="0"/>
        </w:rPr>
      </w:pPr>
    </w:p>
    <w:p w:rsidR="00DB419D" w:rsidRPr="00DB419D" w:rsidRDefault="00DB419D" w:rsidP="00DB419D">
      <w:pPr>
        <w:pStyle w:val="0"/>
        <w:ind w:firstLine="480"/>
        <w:jc w:val="center"/>
        <w:rPr>
          <w:kern w:val="0"/>
        </w:rPr>
      </w:pPr>
    </w:p>
    <w:p w:rsidR="00DB419D" w:rsidRPr="00DB419D" w:rsidRDefault="00DB419D" w:rsidP="00DB419D">
      <w:pPr>
        <w:pStyle w:val="0"/>
        <w:ind w:firstLine="480"/>
        <w:jc w:val="center"/>
        <w:rPr>
          <w:kern w:val="0"/>
        </w:rPr>
      </w:pPr>
    </w:p>
    <w:p w:rsidR="00DB419D" w:rsidRPr="00DB419D" w:rsidRDefault="00DB419D" w:rsidP="00DB419D">
      <w:pPr>
        <w:pStyle w:val="0"/>
        <w:ind w:firstLine="480"/>
        <w:jc w:val="right"/>
        <w:rPr>
          <w:kern w:val="0"/>
        </w:rPr>
      </w:pPr>
      <w:proofErr w:type="gramStart"/>
      <w:r w:rsidRPr="00DB419D">
        <w:rPr>
          <w:rFonts w:hint="eastAsia"/>
          <w:kern w:val="0"/>
        </w:rPr>
        <w:t>浩</w:t>
      </w:r>
      <w:proofErr w:type="gramEnd"/>
      <w:r w:rsidRPr="00DB419D">
        <w:rPr>
          <w:rFonts w:hint="eastAsia"/>
          <w:kern w:val="0"/>
        </w:rPr>
        <w:t>吉铁路股份有限公司</w:t>
      </w:r>
    </w:p>
    <w:p w:rsidR="00DB419D" w:rsidRDefault="00DB419D" w:rsidP="00DB419D">
      <w:pPr>
        <w:pStyle w:val="0"/>
        <w:ind w:firstLine="480"/>
        <w:jc w:val="right"/>
        <w:rPr>
          <w:kern w:val="0"/>
        </w:rPr>
      </w:pPr>
      <w:r w:rsidRPr="00DB419D">
        <w:rPr>
          <w:rFonts w:hint="eastAsia"/>
          <w:kern w:val="0"/>
        </w:rPr>
        <w:t>2022</w:t>
      </w:r>
      <w:r w:rsidRPr="00DB419D">
        <w:rPr>
          <w:rFonts w:hint="eastAsia"/>
          <w:kern w:val="0"/>
        </w:rPr>
        <w:t>年</w:t>
      </w:r>
      <w:r w:rsidRPr="00DB419D">
        <w:rPr>
          <w:rFonts w:hint="eastAsia"/>
          <w:kern w:val="0"/>
        </w:rPr>
        <w:t>6</w:t>
      </w:r>
      <w:r w:rsidRPr="00DB419D">
        <w:rPr>
          <w:rFonts w:hint="eastAsia"/>
          <w:kern w:val="0"/>
        </w:rPr>
        <w:t>月</w:t>
      </w:r>
      <w:r w:rsidRPr="00DB419D">
        <w:rPr>
          <w:rFonts w:hint="eastAsia"/>
          <w:kern w:val="0"/>
        </w:rPr>
        <w:t>6</w:t>
      </w:r>
      <w:r w:rsidRPr="00DB419D">
        <w:rPr>
          <w:rFonts w:hint="eastAsia"/>
          <w:kern w:val="0"/>
        </w:rPr>
        <w:t>日</w:t>
      </w:r>
    </w:p>
    <w:p w:rsidR="006A07E1" w:rsidRDefault="006A07E1">
      <w:pPr>
        <w:widowControl/>
        <w:jc w:val="left"/>
        <w:rPr>
          <w:rFonts w:eastAsia="黑体" w:cs="Times New Roman"/>
          <w:bCs/>
          <w:kern w:val="0"/>
          <w:sz w:val="28"/>
          <w:szCs w:val="20"/>
        </w:rPr>
      </w:pPr>
    </w:p>
    <w:p w:rsidR="00DB419D" w:rsidRDefault="00DB419D">
      <w:pPr>
        <w:keepNext/>
        <w:keepLines/>
        <w:widowControl/>
        <w:spacing w:beforeLines="50" w:before="156" w:line="360" w:lineRule="auto"/>
        <w:outlineLvl w:val="0"/>
        <w:rPr>
          <w:rFonts w:eastAsia="黑体" w:cs="Times New Roman"/>
          <w:bCs/>
          <w:kern w:val="0"/>
          <w:sz w:val="28"/>
          <w:szCs w:val="20"/>
        </w:rPr>
        <w:sectPr w:rsidR="00DB419D">
          <w:headerReference w:type="default" r:id="rId17"/>
          <w:footerReference w:type="default" r:id="rId18"/>
          <w:pgSz w:w="11906" w:h="16838"/>
          <w:pgMar w:top="1418" w:right="1797" w:bottom="1418" w:left="1797" w:header="851" w:footer="992" w:gutter="0"/>
          <w:pgNumType w:start="1"/>
          <w:cols w:space="425"/>
          <w:docGrid w:type="lines" w:linePitch="312"/>
        </w:sectPr>
      </w:pPr>
    </w:p>
    <w:p w:rsidR="006A07E1" w:rsidRDefault="00D064C0">
      <w:pPr>
        <w:keepNext/>
        <w:keepLines/>
        <w:widowControl/>
        <w:spacing w:beforeLines="50" w:before="156" w:line="360" w:lineRule="auto"/>
        <w:outlineLvl w:val="0"/>
        <w:rPr>
          <w:rFonts w:eastAsia="黑体" w:cs="Times New Roman"/>
          <w:bCs/>
          <w:kern w:val="0"/>
          <w:sz w:val="28"/>
          <w:szCs w:val="20"/>
        </w:rPr>
      </w:pPr>
      <w:r>
        <w:rPr>
          <w:rFonts w:eastAsia="黑体" w:cs="Times New Roman" w:hint="eastAsia"/>
          <w:bCs/>
          <w:kern w:val="0"/>
          <w:sz w:val="28"/>
          <w:szCs w:val="20"/>
        </w:rPr>
        <w:lastRenderedPageBreak/>
        <w:t>7</w:t>
      </w:r>
      <w:r w:rsidR="00907B7A">
        <w:rPr>
          <w:rFonts w:eastAsia="黑体" w:cs="Times New Roman" w:hint="eastAsia"/>
          <w:bCs/>
          <w:kern w:val="0"/>
          <w:sz w:val="28"/>
          <w:szCs w:val="20"/>
        </w:rPr>
        <w:t xml:space="preserve"> </w:t>
      </w:r>
      <w:r w:rsidR="00907B7A">
        <w:rPr>
          <w:rFonts w:eastAsia="黑体" w:cs="Times New Roman" w:hint="eastAsia"/>
          <w:bCs/>
          <w:kern w:val="0"/>
          <w:sz w:val="28"/>
          <w:szCs w:val="20"/>
        </w:rPr>
        <w:t>附件</w:t>
      </w:r>
    </w:p>
    <w:p w:rsidR="006A07E1" w:rsidRDefault="006A07E1">
      <w:pPr>
        <w:pStyle w:val="0"/>
        <w:ind w:firstLine="480"/>
        <w:rPr>
          <w:kern w:val="0"/>
        </w:rPr>
      </w:pPr>
    </w:p>
    <w:p w:rsidR="006A07E1" w:rsidRDefault="00907B7A">
      <w:pPr>
        <w:pStyle w:val="0"/>
        <w:ind w:firstLine="480"/>
      </w:pPr>
      <w:r>
        <w:rPr>
          <w:rFonts w:hint="eastAsia"/>
        </w:rPr>
        <w:t>附件</w:t>
      </w:r>
      <w:r w:rsidR="00DB419D">
        <w:rPr>
          <w:rFonts w:hint="eastAsia"/>
        </w:rPr>
        <w:t>1</w:t>
      </w:r>
      <w:r>
        <w:rPr>
          <w:rFonts w:hint="eastAsia"/>
        </w:rPr>
        <w:t xml:space="preserve">  </w:t>
      </w:r>
      <w:r>
        <w:rPr>
          <w:rFonts w:hint="eastAsia"/>
        </w:rPr>
        <w:t>建设项目环境影响评价公众意见表</w:t>
      </w:r>
    </w:p>
    <w:p w:rsidR="006A07E1" w:rsidRDefault="00907B7A">
      <w:pPr>
        <w:pStyle w:val="0"/>
        <w:ind w:firstLine="480"/>
      </w:pPr>
      <w:r>
        <w:rPr>
          <w:rFonts w:hint="eastAsia"/>
        </w:rPr>
        <w:t>附件</w:t>
      </w:r>
      <w:r w:rsidR="00DB419D">
        <w:rPr>
          <w:rFonts w:hint="eastAsia"/>
        </w:rPr>
        <w:t>2</w:t>
      </w:r>
      <w:r>
        <w:rPr>
          <w:rFonts w:hint="eastAsia"/>
        </w:rPr>
        <w:t xml:space="preserve">  </w:t>
      </w:r>
      <w:r>
        <w:rPr>
          <w:rFonts w:hint="eastAsia"/>
        </w:rPr>
        <w:t>第一次网站公示内容</w:t>
      </w:r>
    </w:p>
    <w:p w:rsidR="006A07E1" w:rsidRDefault="00907B7A">
      <w:pPr>
        <w:pStyle w:val="0"/>
        <w:ind w:firstLine="480"/>
      </w:pPr>
      <w:r>
        <w:rPr>
          <w:rFonts w:hint="eastAsia"/>
        </w:rPr>
        <w:t>附件</w:t>
      </w:r>
      <w:r w:rsidR="00DB419D">
        <w:rPr>
          <w:rFonts w:hint="eastAsia"/>
        </w:rPr>
        <w:t>3</w:t>
      </w:r>
      <w:r>
        <w:rPr>
          <w:rFonts w:hint="eastAsia"/>
        </w:rPr>
        <w:t xml:space="preserve">  </w:t>
      </w:r>
      <w:r>
        <w:rPr>
          <w:rFonts w:hint="eastAsia"/>
        </w:rPr>
        <w:t>第二次网站公示、报纸公示、及现场公告内容</w:t>
      </w:r>
    </w:p>
    <w:p w:rsidR="006A07E1" w:rsidRDefault="006A07E1">
      <w:pPr>
        <w:widowControl/>
        <w:spacing w:line="415" w:lineRule="atLeast"/>
        <w:jc w:val="left"/>
        <w:rPr>
          <w:rFonts w:ascii="微软雅黑" w:eastAsia="微软雅黑" w:hAnsi="微软雅黑" w:cs="宋体"/>
          <w:kern w:val="0"/>
          <w:sz w:val="18"/>
          <w:szCs w:val="18"/>
        </w:rPr>
      </w:pPr>
    </w:p>
    <w:p w:rsidR="006A07E1" w:rsidRDefault="006A07E1">
      <w:pPr>
        <w:widowControl/>
        <w:spacing w:line="415" w:lineRule="atLeast"/>
        <w:jc w:val="left"/>
        <w:rPr>
          <w:rFonts w:ascii="微软雅黑" w:eastAsia="微软雅黑" w:hAnsi="微软雅黑" w:cs="宋体"/>
          <w:kern w:val="0"/>
          <w:sz w:val="18"/>
          <w:szCs w:val="18"/>
        </w:rPr>
        <w:sectPr w:rsidR="006A07E1">
          <w:pgSz w:w="11906" w:h="16838"/>
          <w:pgMar w:top="1418" w:right="1797" w:bottom="1418" w:left="1797" w:header="851" w:footer="992" w:gutter="0"/>
          <w:pgNumType w:start="1"/>
          <w:cols w:space="425"/>
          <w:docGrid w:type="lines" w:linePitch="312"/>
        </w:sectPr>
      </w:pPr>
    </w:p>
    <w:p w:rsidR="006A07E1" w:rsidRDefault="00907B7A">
      <w:pPr>
        <w:widowControl/>
        <w:spacing w:afterLines="50" w:after="156"/>
        <w:jc w:val="left"/>
        <w:outlineLvl w:val="1"/>
        <w:rPr>
          <w:rFonts w:eastAsia="黑体" w:hAnsi="微软雅黑" w:cs="宋体"/>
          <w:bCs/>
          <w:kern w:val="0"/>
          <w:sz w:val="24"/>
        </w:rPr>
      </w:pPr>
      <w:bookmarkStart w:id="0" w:name="bookmark0"/>
      <w:r>
        <w:rPr>
          <w:rFonts w:eastAsia="黑体" w:hAnsi="微软雅黑" w:cs="宋体" w:hint="eastAsia"/>
          <w:bCs/>
          <w:kern w:val="0"/>
          <w:sz w:val="24"/>
        </w:rPr>
        <w:lastRenderedPageBreak/>
        <w:t>附件</w:t>
      </w:r>
      <w:r w:rsidR="00DB419D">
        <w:rPr>
          <w:rFonts w:eastAsia="黑体" w:hAnsi="微软雅黑" w:cs="宋体" w:hint="eastAsia"/>
          <w:bCs/>
          <w:kern w:val="0"/>
          <w:sz w:val="24"/>
        </w:rPr>
        <w:t>1</w:t>
      </w:r>
      <w:r>
        <w:rPr>
          <w:rFonts w:eastAsia="黑体" w:hAnsi="微软雅黑" w:cs="宋体" w:hint="eastAsia"/>
          <w:bCs/>
          <w:kern w:val="0"/>
          <w:sz w:val="24"/>
        </w:rPr>
        <w:t>：</w:t>
      </w:r>
    </w:p>
    <w:bookmarkEnd w:id="0"/>
    <w:p w:rsidR="006A07E1" w:rsidRDefault="00907B7A">
      <w:pPr>
        <w:jc w:val="center"/>
        <w:rPr>
          <w:b/>
          <w:sz w:val="32"/>
          <w:szCs w:val="32"/>
        </w:rPr>
      </w:pPr>
      <w:r>
        <w:rPr>
          <w:rFonts w:hint="eastAsia"/>
          <w:b/>
          <w:sz w:val="32"/>
          <w:szCs w:val="32"/>
        </w:rPr>
        <w:t>建设项目环境影响评价公众意见表</w:t>
      </w:r>
    </w:p>
    <w:p w:rsidR="006A07E1" w:rsidRDefault="006A07E1">
      <w:pPr>
        <w:jc w:val="center"/>
        <w:rPr>
          <w:b/>
          <w:sz w:val="32"/>
          <w:szCs w:val="32"/>
        </w:rPr>
      </w:pPr>
    </w:p>
    <w:p w:rsidR="006A07E1" w:rsidRDefault="00907B7A">
      <w:r>
        <w:t>填表日期</w:t>
      </w:r>
      <w:r>
        <w:rPr>
          <w:rFonts w:hint="eastAsia"/>
        </w:rPr>
        <w:t>：</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tbl>
      <w:tblPr>
        <w:tblStyle w:val="11"/>
        <w:tblW w:w="0" w:type="auto"/>
        <w:tblLook w:val="04A0" w:firstRow="1" w:lastRow="0" w:firstColumn="1" w:lastColumn="0" w:noHBand="0" w:noVBand="1"/>
      </w:tblPr>
      <w:tblGrid>
        <w:gridCol w:w="1809"/>
        <w:gridCol w:w="569"/>
        <w:gridCol w:w="6144"/>
        <w:gridCol w:w="6"/>
      </w:tblGrid>
      <w:tr w:rsidR="006A07E1">
        <w:trPr>
          <w:gridAfter w:val="1"/>
          <w:wAfter w:w="6" w:type="dxa"/>
          <w:trHeight w:val="637"/>
        </w:trPr>
        <w:tc>
          <w:tcPr>
            <w:tcW w:w="1809" w:type="dxa"/>
            <w:vAlign w:val="center"/>
          </w:tcPr>
          <w:p w:rsidR="006A07E1" w:rsidRDefault="00907B7A">
            <w:pPr>
              <w:jc w:val="center"/>
            </w:pPr>
            <w:r>
              <w:t>项目名称</w:t>
            </w:r>
          </w:p>
        </w:tc>
        <w:tc>
          <w:tcPr>
            <w:tcW w:w="6713" w:type="dxa"/>
            <w:gridSpan w:val="2"/>
            <w:vAlign w:val="center"/>
          </w:tcPr>
          <w:p w:rsidR="006A07E1" w:rsidRDefault="00CB233E">
            <w:pPr>
              <w:jc w:val="center"/>
            </w:pPr>
            <w:proofErr w:type="gramStart"/>
            <w:r>
              <w:rPr>
                <w:rFonts w:hint="eastAsia"/>
              </w:rPr>
              <w:t>浩</w:t>
            </w:r>
            <w:proofErr w:type="gramEnd"/>
            <w:r>
              <w:rPr>
                <w:rFonts w:hint="eastAsia"/>
              </w:rPr>
              <w:t>吉铁路与包西铁路联络线工程</w:t>
            </w:r>
          </w:p>
        </w:tc>
      </w:tr>
      <w:tr w:rsidR="006A07E1">
        <w:trPr>
          <w:gridAfter w:val="1"/>
          <w:wAfter w:w="6" w:type="dxa"/>
          <w:trHeight w:val="600"/>
        </w:trPr>
        <w:tc>
          <w:tcPr>
            <w:tcW w:w="8522" w:type="dxa"/>
            <w:gridSpan w:val="3"/>
            <w:vAlign w:val="center"/>
          </w:tcPr>
          <w:p w:rsidR="006A07E1" w:rsidRDefault="00907B7A">
            <w:pPr>
              <w:rPr>
                <w:rFonts w:ascii="黑体" w:eastAsia="黑体" w:hAnsi="黑体"/>
                <w:sz w:val="24"/>
              </w:rPr>
            </w:pPr>
            <w:r>
              <w:rPr>
                <w:rFonts w:ascii="黑体" w:eastAsia="黑体" w:hAnsi="黑体"/>
                <w:sz w:val="24"/>
              </w:rPr>
              <w:t>一</w:t>
            </w:r>
            <w:r>
              <w:rPr>
                <w:rFonts w:ascii="黑体" w:eastAsia="黑体" w:hAnsi="黑体" w:hint="eastAsia"/>
                <w:sz w:val="24"/>
              </w:rPr>
              <w:t>、</w:t>
            </w:r>
            <w:r>
              <w:rPr>
                <w:rFonts w:ascii="黑体" w:eastAsia="黑体" w:hAnsi="黑体"/>
                <w:sz w:val="24"/>
              </w:rPr>
              <w:t>本页为公众意见</w:t>
            </w:r>
          </w:p>
        </w:tc>
      </w:tr>
      <w:tr w:rsidR="006A07E1">
        <w:trPr>
          <w:gridAfter w:val="1"/>
          <w:wAfter w:w="6" w:type="dxa"/>
          <w:trHeight w:val="10332"/>
        </w:trPr>
        <w:tc>
          <w:tcPr>
            <w:tcW w:w="1809" w:type="dxa"/>
            <w:vAlign w:val="center"/>
          </w:tcPr>
          <w:p w:rsidR="006A07E1" w:rsidRDefault="00907B7A">
            <w:pPr>
              <w:spacing w:line="300" w:lineRule="exact"/>
              <w:rPr>
                <w:rFonts w:ascii="宋体" w:hAnsi="宋体" w:cs="宋体"/>
                <w:spacing w:val="60"/>
                <w:szCs w:val="21"/>
              </w:rPr>
            </w:pPr>
            <w:r>
              <w:rPr>
                <w:rFonts w:ascii="宋体" w:hAnsi="宋体" w:cs="宋体"/>
                <w:spacing w:val="20"/>
                <w:szCs w:val="21"/>
                <w:shd w:val="clear" w:color="auto" w:fill="FFFFFF"/>
                <w:lang w:val="zh-TW" w:eastAsia="zh-TW" w:bidi="zh-TW"/>
              </w:rPr>
              <w:t>与本项目环境影响和环境保护</w:t>
            </w:r>
            <w:r>
              <w:rPr>
                <w:rFonts w:ascii="宋体" w:hAnsi="宋体" w:cs="宋体" w:hint="eastAsia"/>
                <w:spacing w:val="20"/>
                <w:szCs w:val="21"/>
                <w:shd w:val="clear" w:color="auto" w:fill="FFFFFF"/>
                <w:lang w:val="zh-TW" w:bidi="zh-TW"/>
              </w:rPr>
              <w:t>措施</w:t>
            </w:r>
            <w:r>
              <w:rPr>
                <w:rFonts w:ascii="宋体" w:hAnsi="宋体" w:cs="宋体"/>
                <w:spacing w:val="20"/>
                <w:szCs w:val="21"/>
                <w:shd w:val="clear" w:color="auto" w:fill="FFFFFF"/>
                <w:lang w:val="zh-TW" w:eastAsia="zh-TW" w:bidi="zh-TW"/>
              </w:rPr>
              <w:t>有关的</w:t>
            </w:r>
            <w:r>
              <w:rPr>
                <w:rFonts w:ascii="宋体" w:hAnsi="宋体" w:cs="宋体" w:hint="eastAsia"/>
                <w:spacing w:val="20"/>
                <w:szCs w:val="21"/>
                <w:shd w:val="clear" w:color="auto" w:fill="FFFFFF"/>
                <w:lang w:val="zh-TW" w:bidi="zh-TW"/>
              </w:rPr>
              <w:t>建议</w:t>
            </w:r>
            <w:r>
              <w:rPr>
                <w:rFonts w:ascii="宋体" w:hAnsi="宋体" w:cs="宋体"/>
                <w:spacing w:val="20"/>
                <w:szCs w:val="21"/>
                <w:shd w:val="clear" w:color="auto" w:fill="FFFFFF"/>
                <w:lang w:val="zh-TW" w:eastAsia="zh-TW" w:bidi="zh-TW"/>
              </w:rPr>
              <w:t>和意见（注：根据《环境</w:t>
            </w:r>
            <w:r>
              <w:rPr>
                <w:rFonts w:ascii="宋体" w:hAnsi="宋体" w:cs="宋体" w:hint="eastAsia"/>
                <w:spacing w:val="20"/>
                <w:szCs w:val="21"/>
                <w:shd w:val="clear" w:color="auto" w:fill="FFFFFF"/>
                <w:lang w:val="zh-TW" w:bidi="zh-TW"/>
              </w:rPr>
              <w:t>影响</w:t>
            </w:r>
            <w:r>
              <w:rPr>
                <w:rFonts w:ascii="宋体" w:hAnsi="宋体" w:cs="宋体"/>
                <w:spacing w:val="20"/>
                <w:szCs w:val="21"/>
                <w:shd w:val="clear" w:color="auto" w:fill="FFFFFF"/>
                <w:lang w:val="zh-TW" w:eastAsia="zh-TW" w:bidi="zh-TW"/>
              </w:rPr>
              <w:t>评价公众参与办法》规定，涉及征地拆迁、财产、就业等与项环评无关的</w:t>
            </w:r>
            <w:r>
              <w:rPr>
                <w:rFonts w:ascii="宋体" w:hAnsi="宋体" w:cs="宋体" w:hint="eastAsia"/>
                <w:spacing w:val="20"/>
                <w:szCs w:val="21"/>
                <w:shd w:val="clear" w:color="auto" w:fill="FFFFFF"/>
                <w:lang w:val="zh-TW" w:bidi="zh-TW"/>
              </w:rPr>
              <w:t>意见</w:t>
            </w:r>
            <w:r>
              <w:rPr>
                <w:rFonts w:ascii="宋体" w:hAnsi="宋体" w:cs="宋体"/>
                <w:spacing w:val="20"/>
                <w:szCs w:val="21"/>
                <w:shd w:val="clear" w:color="auto" w:fill="FFFFFF"/>
                <w:lang w:val="zh-TW" w:eastAsia="zh-TW" w:bidi="zh-TW"/>
              </w:rPr>
              <w:t>或</w:t>
            </w:r>
            <w:r>
              <w:rPr>
                <w:rFonts w:ascii="宋体" w:hAnsi="宋体" w:cs="宋体" w:hint="eastAsia"/>
                <w:spacing w:val="20"/>
                <w:szCs w:val="21"/>
                <w:shd w:val="clear" w:color="auto" w:fill="FFFFFF"/>
                <w:lang w:val="zh-TW" w:bidi="zh-TW"/>
              </w:rPr>
              <w:t>者</w:t>
            </w:r>
            <w:r>
              <w:rPr>
                <w:rFonts w:ascii="宋体" w:hAnsi="宋体" w:cs="宋体"/>
                <w:spacing w:val="20"/>
                <w:szCs w:val="21"/>
                <w:shd w:val="clear" w:color="auto" w:fill="FFFFFF"/>
                <w:lang w:val="zh-TW" w:eastAsia="zh-TW" w:bidi="zh-TW"/>
              </w:rPr>
              <w:t>诉求</w:t>
            </w:r>
            <w:r>
              <w:rPr>
                <w:rFonts w:ascii="宋体" w:hAnsi="宋体" w:cs="宋体" w:hint="eastAsia"/>
                <w:spacing w:val="20"/>
                <w:szCs w:val="21"/>
                <w:shd w:val="clear" w:color="auto" w:fill="FFFFFF"/>
                <w:lang w:val="zh-TW" w:bidi="zh-TW"/>
              </w:rPr>
              <w:t>不属于</w:t>
            </w:r>
            <w:r>
              <w:rPr>
                <w:rFonts w:ascii="宋体" w:hAnsi="宋体" w:cs="宋体"/>
                <w:spacing w:val="20"/>
                <w:szCs w:val="21"/>
                <w:shd w:val="clear" w:color="auto" w:fill="FFFFFF"/>
                <w:lang w:val="zh-TW" w:eastAsia="zh-TW" w:bidi="zh-TW"/>
              </w:rPr>
              <w:t>项目</w:t>
            </w:r>
            <w:r>
              <w:rPr>
                <w:rFonts w:ascii="宋体" w:hAnsi="宋体" w:cs="宋体" w:hint="eastAsia"/>
                <w:spacing w:val="20"/>
                <w:szCs w:val="21"/>
                <w:shd w:val="clear" w:color="auto" w:fill="FFFFFF"/>
                <w:lang w:val="zh-TW" w:bidi="zh-TW"/>
              </w:rPr>
              <w:t>环评</w:t>
            </w:r>
            <w:r>
              <w:rPr>
                <w:rFonts w:ascii="宋体" w:hAnsi="宋体" w:cs="宋体"/>
                <w:spacing w:val="20"/>
                <w:szCs w:val="21"/>
                <w:shd w:val="clear" w:color="auto" w:fill="FFFFFF"/>
                <w:lang w:val="zh-TW" w:eastAsia="zh-TW" w:bidi="zh-TW"/>
              </w:rPr>
              <w:t>公参内容</w:t>
            </w:r>
            <w:r>
              <w:rPr>
                <w:rFonts w:ascii="宋体" w:hAnsi="宋体" w:cs="宋体"/>
                <w:spacing w:val="20"/>
                <w:szCs w:val="21"/>
                <w:shd w:val="clear" w:color="auto" w:fill="FFFFFF"/>
                <w:lang w:val="zh-TW" w:bidi="en-US"/>
              </w:rPr>
              <w:t>）</w:t>
            </w:r>
          </w:p>
        </w:tc>
        <w:tc>
          <w:tcPr>
            <w:tcW w:w="6713" w:type="dxa"/>
            <w:gridSpan w:val="2"/>
          </w:tcPr>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6A07E1"/>
          <w:p w:rsidR="006A07E1" w:rsidRDefault="00907B7A">
            <w:r>
              <w:rPr>
                <w:rFonts w:hint="eastAsia"/>
              </w:rPr>
              <w:t>（填写该项内容时请勿涉及国家秘密、商业秘密、个人隐私等内容，若本页不够可另附页）</w:t>
            </w:r>
          </w:p>
        </w:tc>
      </w:tr>
      <w:tr w:rsidR="006A07E1">
        <w:trPr>
          <w:trHeight w:val="680"/>
        </w:trPr>
        <w:tc>
          <w:tcPr>
            <w:tcW w:w="8528" w:type="dxa"/>
            <w:gridSpan w:val="4"/>
            <w:vAlign w:val="center"/>
          </w:tcPr>
          <w:p w:rsidR="006A07E1" w:rsidRDefault="00907B7A">
            <w:pPr>
              <w:jc w:val="left"/>
            </w:pPr>
            <w:r>
              <w:rPr>
                <w:rFonts w:ascii="黑体" w:eastAsia="黑体" w:hAnsi="黑体" w:hint="eastAsia"/>
                <w:sz w:val="24"/>
              </w:rPr>
              <w:lastRenderedPageBreak/>
              <w:t>二、</w:t>
            </w:r>
            <w:r>
              <w:rPr>
                <w:rFonts w:ascii="黑体" w:eastAsia="黑体" w:hAnsi="黑体"/>
                <w:sz w:val="24"/>
              </w:rPr>
              <w:t>本页为公众</w:t>
            </w:r>
            <w:r>
              <w:rPr>
                <w:rFonts w:ascii="黑体" w:eastAsia="黑体" w:hAnsi="黑体" w:hint="eastAsia"/>
                <w:sz w:val="24"/>
              </w:rPr>
              <w:t>信息</w:t>
            </w:r>
          </w:p>
        </w:tc>
      </w:tr>
      <w:tr w:rsidR="006A07E1">
        <w:trPr>
          <w:trHeight w:val="680"/>
        </w:trPr>
        <w:tc>
          <w:tcPr>
            <w:tcW w:w="8528" w:type="dxa"/>
            <w:gridSpan w:val="4"/>
            <w:vAlign w:val="center"/>
          </w:tcPr>
          <w:p w:rsidR="006A07E1" w:rsidRDefault="00907B7A">
            <w:pPr>
              <w:jc w:val="left"/>
              <w:rPr>
                <w:b/>
                <w:sz w:val="24"/>
              </w:rPr>
            </w:pPr>
            <w:r>
              <w:rPr>
                <w:rFonts w:hint="eastAsia"/>
                <w:b/>
                <w:sz w:val="24"/>
              </w:rPr>
              <w:t>（一）公众为公民的请填写以下信息</w:t>
            </w:r>
          </w:p>
        </w:tc>
      </w:tr>
      <w:tr w:rsidR="006A07E1">
        <w:trPr>
          <w:trHeight w:val="680"/>
        </w:trPr>
        <w:tc>
          <w:tcPr>
            <w:tcW w:w="2378" w:type="dxa"/>
            <w:gridSpan w:val="2"/>
            <w:vAlign w:val="center"/>
          </w:tcPr>
          <w:p w:rsidR="006A07E1" w:rsidRDefault="00907B7A">
            <w:pPr>
              <w:jc w:val="center"/>
            </w:pPr>
            <w:r>
              <w:t>姓名</w:t>
            </w:r>
          </w:p>
        </w:tc>
        <w:tc>
          <w:tcPr>
            <w:tcW w:w="6150" w:type="dxa"/>
            <w:gridSpan w:val="2"/>
            <w:vAlign w:val="center"/>
          </w:tcPr>
          <w:p w:rsidR="006A07E1" w:rsidRDefault="006A07E1">
            <w:pPr>
              <w:jc w:val="center"/>
            </w:pPr>
          </w:p>
        </w:tc>
      </w:tr>
      <w:tr w:rsidR="006A07E1">
        <w:trPr>
          <w:trHeight w:val="680"/>
        </w:trPr>
        <w:tc>
          <w:tcPr>
            <w:tcW w:w="2378" w:type="dxa"/>
            <w:gridSpan w:val="2"/>
            <w:vAlign w:val="center"/>
          </w:tcPr>
          <w:p w:rsidR="006A07E1" w:rsidRDefault="00907B7A">
            <w:pPr>
              <w:jc w:val="center"/>
            </w:pPr>
            <w:r>
              <w:t>身份证号</w:t>
            </w:r>
          </w:p>
        </w:tc>
        <w:tc>
          <w:tcPr>
            <w:tcW w:w="6150" w:type="dxa"/>
            <w:gridSpan w:val="2"/>
            <w:vAlign w:val="center"/>
          </w:tcPr>
          <w:p w:rsidR="006A07E1" w:rsidRDefault="006A07E1">
            <w:pPr>
              <w:jc w:val="center"/>
            </w:pPr>
          </w:p>
        </w:tc>
      </w:tr>
      <w:tr w:rsidR="006A07E1">
        <w:trPr>
          <w:trHeight w:val="680"/>
        </w:trPr>
        <w:tc>
          <w:tcPr>
            <w:tcW w:w="2378" w:type="dxa"/>
            <w:gridSpan w:val="2"/>
            <w:vAlign w:val="center"/>
          </w:tcPr>
          <w:p w:rsidR="006A07E1" w:rsidRDefault="00907B7A">
            <w:pPr>
              <w:jc w:val="center"/>
            </w:pPr>
            <w:r>
              <w:t>有效联系方式</w:t>
            </w:r>
          </w:p>
          <w:p w:rsidR="006A07E1" w:rsidRDefault="00907B7A">
            <w:pPr>
              <w:jc w:val="center"/>
            </w:pPr>
            <w:r>
              <w:rPr>
                <w:rFonts w:hint="eastAsia"/>
              </w:rPr>
              <w:t>（电话号码或邮箱）</w:t>
            </w:r>
          </w:p>
        </w:tc>
        <w:tc>
          <w:tcPr>
            <w:tcW w:w="6150" w:type="dxa"/>
            <w:gridSpan w:val="2"/>
            <w:vAlign w:val="center"/>
          </w:tcPr>
          <w:p w:rsidR="006A07E1" w:rsidRDefault="006A07E1">
            <w:pPr>
              <w:jc w:val="center"/>
            </w:pPr>
          </w:p>
        </w:tc>
      </w:tr>
      <w:tr w:rsidR="006A07E1">
        <w:trPr>
          <w:trHeight w:val="1435"/>
        </w:trPr>
        <w:tc>
          <w:tcPr>
            <w:tcW w:w="2378" w:type="dxa"/>
            <w:gridSpan w:val="2"/>
            <w:vAlign w:val="center"/>
          </w:tcPr>
          <w:p w:rsidR="006A07E1" w:rsidRDefault="00907B7A">
            <w:pPr>
              <w:jc w:val="center"/>
            </w:pPr>
            <w:r>
              <w:t>经常居住地址</w:t>
            </w:r>
          </w:p>
        </w:tc>
        <w:tc>
          <w:tcPr>
            <w:tcW w:w="6150" w:type="dxa"/>
            <w:gridSpan w:val="2"/>
            <w:vAlign w:val="center"/>
          </w:tcPr>
          <w:p w:rsidR="006A07E1" w:rsidRDefault="00907B7A">
            <w:pPr>
              <w:spacing w:line="480" w:lineRule="auto"/>
              <w:jc w:val="center"/>
            </w:pPr>
            <w:r>
              <w:rPr>
                <w:rFonts w:hint="eastAsia"/>
                <w:u w:val="single"/>
              </w:rPr>
              <w:t xml:space="preserve">         </w:t>
            </w:r>
            <w:r>
              <w:t>省</w:t>
            </w:r>
            <w:r>
              <w:rPr>
                <w:rFonts w:hint="eastAsia"/>
                <w:u w:val="single"/>
              </w:rPr>
              <w:t xml:space="preserve">        </w:t>
            </w:r>
            <w:r>
              <w:t>市</w:t>
            </w:r>
            <w:r>
              <w:rPr>
                <w:rFonts w:hint="eastAsia"/>
                <w:u w:val="single"/>
              </w:rPr>
              <w:t xml:space="preserve">         </w:t>
            </w:r>
            <w:r>
              <w:t>县</w:t>
            </w:r>
            <w:r>
              <w:rPr>
                <w:rFonts w:hint="eastAsia"/>
              </w:rPr>
              <w:t>（区、市）</w:t>
            </w:r>
            <w:r>
              <w:rPr>
                <w:rFonts w:hint="eastAsia"/>
                <w:u w:val="single"/>
              </w:rPr>
              <w:t xml:space="preserve">            </w:t>
            </w:r>
            <w:r>
              <w:rPr>
                <w:rFonts w:hint="eastAsia"/>
              </w:rPr>
              <w:t>乡（镇、街道）</w:t>
            </w:r>
            <w:r>
              <w:rPr>
                <w:rFonts w:hint="eastAsia"/>
                <w:u w:val="single"/>
              </w:rPr>
              <w:t xml:space="preserve">             </w:t>
            </w:r>
            <w:r>
              <w:rPr>
                <w:rFonts w:hint="eastAsia"/>
              </w:rPr>
              <w:t>村（居委会）</w:t>
            </w:r>
            <w:r>
              <w:rPr>
                <w:rFonts w:hint="eastAsia"/>
                <w:u w:val="single"/>
              </w:rPr>
              <w:t xml:space="preserve">        </w:t>
            </w:r>
            <w:r>
              <w:rPr>
                <w:rFonts w:hint="eastAsia"/>
              </w:rPr>
              <w:t>村民组（小区）</w:t>
            </w:r>
          </w:p>
        </w:tc>
      </w:tr>
      <w:tr w:rsidR="006A07E1">
        <w:trPr>
          <w:trHeight w:val="910"/>
        </w:trPr>
        <w:tc>
          <w:tcPr>
            <w:tcW w:w="2378" w:type="dxa"/>
            <w:gridSpan w:val="2"/>
            <w:vAlign w:val="center"/>
          </w:tcPr>
          <w:p w:rsidR="006A07E1" w:rsidRDefault="00907B7A">
            <w:pPr>
              <w:jc w:val="center"/>
            </w:pPr>
            <w:r>
              <w:t>是否同意公开个人信息</w:t>
            </w:r>
            <w:r>
              <w:rPr>
                <w:rFonts w:hint="eastAsia"/>
              </w:rPr>
              <w:t>（填同意或不同意）</w:t>
            </w:r>
          </w:p>
        </w:tc>
        <w:tc>
          <w:tcPr>
            <w:tcW w:w="6150" w:type="dxa"/>
            <w:gridSpan w:val="2"/>
            <w:vAlign w:val="bottom"/>
          </w:tcPr>
          <w:p w:rsidR="006A07E1" w:rsidRDefault="00907B7A">
            <w:pPr>
              <w:jc w:val="center"/>
            </w:pPr>
            <w:r>
              <w:rPr>
                <w:rFonts w:hint="eastAsia"/>
              </w:rPr>
              <w:t>（若不填则默认为不同意公开）</w:t>
            </w:r>
          </w:p>
        </w:tc>
      </w:tr>
      <w:tr w:rsidR="006A07E1">
        <w:trPr>
          <w:trHeight w:val="680"/>
        </w:trPr>
        <w:tc>
          <w:tcPr>
            <w:tcW w:w="8528" w:type="dxa"/>
            <w:gridSpan w:val="4"/>
            <w:vAlign w:val="center"/>
          </w:tcPr>
          <w:p w:rsidR="006A07E1" w:rsidRDefault="00907B7A">
            <w:pPr>
              <w:jc w:val="left"/>
              <w:rPr>
                <w:b/>
                <w:sz w:val="24"/>
              </w:rPr>
            </w:pPr>
            <w:r>
              <w:rPr>
                <w:rFonts w:hint="eastAsia"/>
                <w:b/>
                <w:sz w:val="24"/>
              </w:rPr>
              <w:t>（二）公众为法人或者其他组织的请填写以下信息</w:t>
            </w:r>
          </w:p>
        </w:tc>
      </w:tr>
      <w:tr w:rsidR="006A07E1">
        <w:trPr>
          <w:trHeight w:val="680"/>
        </w:trPr>
        <w:tc>
          <w:tcPr>
            <w:tcW w:w="2378" w:type="dxa"/>
            <w:gridSpan w:val="2"/>
            <w:vAlign w:val="center"/>
          </w:tcPr>
          <w:p w:rsidR="006A07E1" w:rsidRDefault="00907B7A">
            <w:pPr>
              <w:jc w:val="center"/>
            </w:pPr>
            <w:r>
              <w:t>单位</w:t>
            </w:r>
            <w:r>
              <w:rPr>
                <w:rFonts w:hint="eastAsia"/>
              </w:rPr>
              <w:t>名称</w:t>
            </w:r>
          </w:p>
        </w:tc>
        <w:tc>
          <w:tcPr>
            <w:tcW w:w="6150" w:type="dxa"/>
            <w:gridSpan w:val="2"/>
            <w:vAlign w:val="center"/>
          </w:tcPr>
          <w:p w:rsidR="006A07E1" w:rsidRDefault="006A07E1">
            <w:pPr>
              <w:jc w:val="center"/>
            </w:pPr>
          </w:p>
        </w:tc>
      </w:tr>
      <w:tr w:rsidR="006A07E1">
        <w:trPr>
          <w:trHeight w:val="680"/>
        </w:trPr>
        <w:tc>
          <w:tcPr>
            <w:tcW w:w="2378" w:type="dxa"/>
            <w:gridSpan w:val="2"/>
            <w:vAlign w:val="center"/>
          </w:tcPr>
          <w:p w:rsidR="006A07E1" w:rsidRDefault="00907B7A">
            <w:pPr>
              <w:jc w:val="center"/>
            </w:pPr>
            <w:r>
              <w:t>工商注册号或统一社会信用代码</w:t>
            </w:r>
          </w:p>
        </w:tc>
        <w:tc>
          <w:tcPr>
            <w:tcW w:w="6150" w:type="dxa"/>
            <w:gridSpan w:val="2"/>
            <w:vAlign w:val="center"/>
          </w:tcPr>
          <w:p w:rsidR="006A07E1" w:rsidRDefault="006A07E1">
            <w:pPr>
              <w:jc w:val="center"/>
            </w:pPr>
          </w:p>
        </w:tc>
      </w:tr>
      <w:tr w:rsidR="006A07E1">
        <w:trPr>
          <w:trHeight w:val="680"/>
        </w:trPr>
        <w:tc>
          <w:tcPr>
            <w:tcW w:w="2378" w:type="dxa"/>
            <w:gridSpan w:val="2"/>
            <w:vAlign w:val="center"/>
          </w:tcPr>
          <w:p w:rsidR="006A07E1" w:rsidRDefault="00907B7A">
            <w:pPr>
              <w:jc w:val="center"/>
            </w:pPr>
            <w:r>
              <w:t>有效联系方式</w:t>
            </w:r>
          </w:p>
          <w:p w:rsidR="006A07E1" w:rsidRDefault="00907B7A">
            <w:pPr>
              <w:jc w:val="center"/>
            </w:pPr>
            <w:r>
              <w:rPr>
                <w:rFonts w:hint="eastAsia"/>
              </w:rPr>
              <w:t>（电话号码或邮箱）</w:t>
            </w:r>
          </w:p>
        </w:tc>
        <w:tc>
          <w:tcPr>
            <w:tcW w:w="6150" w:type="dxa"/>
            <w:gridSpan w:val="2"/>
            <w:vAlign w:val="center"/>
          </w:tcPr>
          <w:p w:rsidR="006A07E1" w:rsidRDefault="006A07E1">
            <w:pPr>
              <w:jc w:val="center"/>
            </w:pPr>
          </w:p>
        </w:tc>
      </w:tr>
      <w:tr w:rsidR="006A07E1">
        <w:trPr>
          <w:trHeight w:val="1627"/>
        </w:trPr>
        <w:tc>
          <w:tcPr>
            <w:tcW w:w="2378" w:type="dxa"/>
            <w:gridSpan w:val="2"/>
            <w:vAlign w:val="center"/>
          </w:tcPr>
          <w:p w:rsidR="006A07E1" w:rsidRDefault="00907B7A">
            <w:pPr>
              <w:jc w:val="center"/>
            </w:pPr>
            <w:r>
              <w:t>地址</w:t>
            </w:r>
          </w:p>
        </w:tc>
        <w:tc>
          <w:tcPr>
            <w:tcW w:w="6150" w:type="dxa"/>
            <w:gridSpan w:val="2"/>
            <w:vAlign w:val="center"/>
          </w:tcPr>
          <w:p w:rsidR="006A07E1" w:rsidRDefault="00907B7A">
            <w:pPr>
              <w:spacing w:line="480" w:lineRule="auto"/>
              <w:jc w:val="center"/>
            </w:pPr>
            <w:r>
              <w:rPr>
                <w:rFonts w:hint="eastAsia"/>
                <w:u w:val="single"/>
              </w:rPr>
              <w:t xml:space="preserve">         </w:t>
            </w:r>
            <w:r>
              <w:t>省</w:t>
            </w:r>
            <w:r>
              <w:rPr>
                <w:rFonts w:hint="eastAsia"/>
                <w:u w:val="single"/>
              </w:rPr>
              <w:t xml:space="preserve">        </w:t>
            </w:r>
            <w:r>
              <w:t>市</w:t>
            </w:r>
            <w:r>
              <w:rPr>
                <w:rFonts w:hint="eastAsia"/>
                <w:u w:val="single"/>
              </w:rPr>
              <w:t xml:space="preserve">         </w:t>
            </w:r>
            <w:r>
              <w:t>县</w:t>
            </w:r>
            <w:r>
              <w:rPr>
                <w:rFonts w:hint="eastAsia"/>
              </w:rPr>
              <w:t>（区、市）</w:t>
            </w:r>
            <w:r>
              <w:rPr>
                <w:rFonts w:hint="eastAsia"/>
                <w:u w:val="single"/>
              </w:rPr>
              <w:t xml:space="preserve">            </w:t>
            </w:r>
            <w:r>
              <w:rPr>
                <w:rFonts w:hint="eastAsia"/>
              </w:rPr>
              <w:t>乡（镇、街道）</w:t>
            </w:r>
            <w:r>
              <w:rPr>
                <w:rFonts w:hint="eastAsia"/>
                <w:u w:val="single"/>
              </w:rPr>
              <w:t xml:space="preserve">                         </w:t>
            </w:r>
            <w:r>
              <w:rPr>
                <w:rFonts w:hint="eastAsia"/>
              </w:rPr>
              <w:t>路</w:t>
            </w:r>
            <w:r>
              <w:rPr>
                <w:rFonts w:hint="eastAsia"/>
                <w:u w:val="single"/>
              </w:rPr>
              <w:t xml:space="preserve">         </w:t>
            </w:r>
            <w:r>
              <w:rPr>
                <w:rFonts w:hint="eastAsia"/>
              </w:rPr>
              <w:t>号</w:t>
            </w:r>
          </w:p>
        </w:tc>
      </w:tr>
      <w:tr w:rsidR="006A07E1">
        <w:trPr>
          <w:trHeight w:val="3098"/>
        </w:trPr>
        <w:tc>
          <w:tcPr>
            <w:tcW w:w="8528" w:type="dxa"/>
            <w:gridSpan w:val="4"/>
            <w:vAlign w:val="bottom"/>
          </w:tcPr>
          <w:p w:rsidR="006A07E1" w:rsidRDefault="00907B7A">
            <w:pPr>
              <w:rPr>
                <w:szCs w:val="21"/>
              </w:rPr>
            </w:pPr>
            <w:r>
              <w:rPr>
                <w:rFonts w:ascii="宋体" w:hAnsi="宋体" w:cs="宋体" w:hint="eastAsia"/>
                <w:spacing w:val="10"/>
                <w:szCs w:val="21"/>
                <w:shd w:val="clear" w:color="auto" w:fill="FFFFFF"/>
                <w:lang w:val="zh-TW" w:eastAsia="zh-TW" w:bidi="zh-TW"/>
              </w:rPr>
              <w:t>注</w:t>
            </w:r>
            <w:r>
              <w:rPr>
                <w:rFonts w:ascii="宋体" w:hAnsi="宋体" w:cs="宋体" w:hint="eastAsia"/>
                <w:spacing w:val="10"/>
                <w:szCs w:val="21"/>
                <w:shd w:val="clear" w:color="auto" w:fill="FFFFFF"/>
                <w:lang w:val="zh-TW" w:bidi="zh-TW"/>
              </w:rPr>
              <w:t>：</w:t>
            </w:r>
            <w:r>
              <w:rPr>
                <w:rFonts w:ascii="宋体" w:hAnsi="宋体" w:cs="宋体" w:hint="eastAsia"/>
                <w:spacing w:val="10"/>
                <w:szCs w:val="21"/>
                <w:shd w:val="clear" w:color="auto" w:fill="FFFFFF"/>
                <w:lang w:val="zh-TW" w:eastAsia="zh-TW" w:bidi="zh-TW"/>
              </w:rPr>
              <w:t>法人或其他组织信息原则上可以公</w:t>
            </w:r>
            <w:r>
              <w:rPr>
                <w:rFonts w:ascii="宋体" w:hAnsi="宋体" w:cs="宋体" w:hint="eastAsia"/>
                <w:spacing w:val="10"/>
                <w:szCs w:val="21"/>
                <w:shd w:val="clear" w:color="auto" w:fill="FFFFFF"/>
                <w:lang w:val="zh-TW" w:bidi="zh-TW"/>
              </w:rPr>
              <w:t>开，</w:t>
            </w:r>
            <w:r>
              <w:rPr>
                <w:rFonts w:ascii="宋体" w:hAnsi="宋体" w:cs="宋体" w:hint="eastAsia"/>
                <w:spacing w:val="10"/>
                <w:szCs w:val="21"/>
                <w:shd w:val="clear" w:color="auto" w:fill="FFFFFF"/>
                <w:lang w:val="zh-TW" w:eastAsia="zh-TW" w:bidi="zh-TW"/>
              </w:rPr>
              <w:t>若涉及不能公</w:t>
            </w:r>
            <w:r>
              <w:rPr>
                <w:rFonts w:ascii="宋体" w:hAnsi="宋体" w:cs="宋体" w:hint="eastAsia"/>
                <w:spacing w:val="10"/>
                <w:szCs w:val="21"/>
                <w:shd w:val="clear" w:color="auto" w:fill="FFFFFF"/>
                <w:lang w:val="zh-TW" w:bidi="zh-TW"/>
              </w:rPr>
              <w:t>开</w:t>
            </w:r>
            <w:r>
              <w:rPr>
                <w:rFonts w:ascii="宋体" w:hAnsi="宋体" w:cs="宋体" w:hint="eastAsia"/>
                <w:spacing w:val="10"/>
                <w:szCs w:val="21"/>
                <w:shd w:val="clear" w:color="auto" w:fill="FFFFFF"/>
                <w:lang w:val="zh-TW" w:eastAsia="zh-TW" w:bidi="zh-TW"/>
              </w:rPr>
              <w:t>的</w:t>
            </w:r>
            <w:r>
              <w:rPr>
                <w:rFonts w:ascii="宋体" w:hAnsi="宋体" w:cs="宋体" w:hint="eastAsia"/>
                <w:spacing w:val="10"/>
                <w:szCs w:val="21"/>
                <w:shd w:val="clear" w:color="auto" w:fill="FFFFFF"/>
                <w:lang w:val="zh-TW" w:bidi="zh-TW"/>
              </w:rPr>
              <w:t>信息</w:t>
            </w:r>
            <w:r>
              <w:rPr>
                <w:rFonts w:ascii="宋体" w:hAnsi="宋体" w:cs="宋体" w:hint="eastAsia"/>
                <w:spacing w:val="10"/>
                <w:szCs w:val="21"/>
                <w:shd w:val="clear" w:color="auto" w:fill="FFFFFF"/>
                <w:lang w:val="zh-TW" w:eastAsia="zh-TW" w:bidi="zh-TW"/>
              </w:rPr>
              <w:t>请在此</w:t>
            </w:r>
            <w:r>
              <w:rPr>
                <w:rFonts w:ascii="宋体" w:hAnsi="宋体" w:cs="宋体" w:hint="eastAsia"/>
                <w:spacing w:val="10"/>
                <w:szCs w:val="21"/>
                <w:shd w:val="clear" w:color="auto" w:fill="FFFFFF"/>
                <w:lang w:val="zh-TW" w:bidi="zh-TW"/>
              </w:rPr>
              <w:t>栏</w:t>
            </w:r>
            <w:r>
              <w:rPr>
                <w:rFonts w:ascii="宋体" w:hAnsi="宋体" w:cs="宋体" w:hint="eastAsia"/>
                <w:spacing w:val="10"/>
                <w:szCs w:val="21"/>
                <w:shd w:val="clear" w:color="auto" w:fill="FFFFFF"/>
                <w:lang w:val="zh-TW" w:eastAsia="zh-TW" w:bidi="zh-TW"/>
              </w:rPr>
              <w:t>中注明法律依据和不能公</w:t>
            </w:r>
            <w:r>
              <w:rPr>
                <w:rFonts w:ascii="宋体" w:hAnsi="宋体" w:cs="宋体" w:hint="eastAsia"/>
                <w:spacing w:val="10"/>
                <w:szCs w:val="21"/>
                <w:shd w:val="clear" w:color="auto" w:fill="FFFFFF"/>
                <w:lang w:val="zh-TW" w:bidi="zh-TW"/>
              </w:rPr>
              <w:t>开</w:t>
            </w:r>
            <w:r>
              <w:rPr>
                <w:rFonts w:ascii="宋体" w:hAnsi="宋体" w:cs="宋体" w:hint="eastAsia"/>
                <w:spacing w:val="10"/>
                <w:szCs w:val="21"/>
                <w:shd w:val="clear" w:color="auto" w:fill="FFFFFF"/>
                <w:lang w:val="zh-TW" w:eastAsia="zh-TW" w:bidi="zh-TW"/>
              </w:rPr>
              <w:t>的</w:t>
            </w:r>
            <w:r>
              <w:rPr>
                <w:rFonts w:ascii="宋体" w:hAnsi="宋体" w:cs="宋体" w:hint="eastAsia"/>
                <w:spacing w:val="10"/>
                <w:szCs w:val="21"/>
                <w:shd w:val="clear" w:color="auto" w:fill="FFFFFF"/>
                <w:lang w:val="zh-TW" w:bidi="zh-TW"/>
              </w:rPr>
              <w:t>具体信息。</w:t>
            </w:r>
          </w:p>
        </w:tc>
      </w:tr>
    </w:tbl>
    <w:p w:rsidR="006A07E1" w:rsidRDefault="006A07E1">
      <w:pPr>
        <w:widowControl/>
        <w:jc w:val="left"/>
        <w:rPr>
          <w:rFonts w:eastAsia="黑体"/>
          <w:bCs/>
          <w:sz w:val="24"/>
        </w:rPr>
      </w:pPr>
    </w:p>
    <w:p w:rsidR="006A07E1" w:rsidRDefault="00907B7A">
      <w:pPr>
        <w:widowControl/>
        <w:jc w:val="left"/>
        <w:rPr>
          <w:rFonts w:eastAsia="黑体"/>
          <w:bCs/>
          <w:sz w:val="24"/>
        </w:rPr>
      </w:pPr>
      <w:r>
        <w:rPr>
          <w:rFonts w:eastAsia="黑体"/>
          <w:bCs/>
          <w:sz w:val="24"/>
        </w:rPr>
        <w:br w:type="page"/>
      </w:r>
    </w:p>
    <w:p w:rsidR="006A07E1" w:rsidRDefault="00907B7A">
      <w:pPr>
        <w:widowControl/>
        <w:jc w:val="left"/>
        <w:outlineLvl w:val="1"/>
        <w:rPr>
          <w:rFonts w:eastAsia="黑体" w:hAnsi="微软雅黑" w:cs="宋体"/>
          <w:bCs/>
          <w:kern w:val="0"/>
          <w:sz w:val="24"/>
        </w:rPr>
      </w:pPr>
      <w:r>
        <w:rPr>
          <w:rFonts w:eastAsia="黑体" w:hAnsi="微软雅黑" w:cs="宋体" w:hint="eastAsia"/>
          <w:bCs/>
          <w:kern w:val="0"/>
          <w:sz w:val="24"/>
        </w:rPr>
        <w:lastRenderedPageBreak/>
        <w:t>附件</w:t>
      </w:r>
      <w:r w:rsidR="00DB419D">
        <w:rPr>
          <w:rFonts w:eastAsia="黑体" w:hAnsi="微软雅黑" w:cs="宋体" w:hint="eastAsia"/>
          <w:bCs/>
          <w:kern w:val="0"/>
          <w:sz w:val="24"/>
        </w:rPr>
        <w:t>2</w:t>
      </w:r>
      <w:r>
        <w:rPr>
          <w:rFonts w:eastAsia="黑体" w:hAnsi="微软雅黑" w:cs="宋体" w:hint="eastAsia"/>
          <w:bCs/>
          <w:kern w:val="0"/>
          <w:sz w:val="24"/>
        </w:rPr>
        <w:t>：</w:t>
      </w:r>
    </w:p>
    <w:p w:rsidR="006A07E1" w:rsidRDefault="00CB233E">
      <w:pPr>
        <w:spacing w:line="360" w:lineRule="auto"/>
        <w:jc w:val="center"/>
        <w:rPr>
          <w:rFonts w:eastAsia="黑体"/>
          <w:b/>
          <w:bCs/>
          <w:sz w:val="30"/>
          <w:szCs w:val="30"/>
        </w:rPr>
      </w:pPr>
      <w:proofErr w:type="gramStart"/>
      <w:r w:rsidRPr="00CB233E">
        <w:rPr>
          <w:rFonts w:eastAsia="黑体" w:hint="eastAsia"/>
          <w:b/>
          <w:bCs/>
          <w:sz w:val="30"/>
          <w:szCs w:val="30"/>
        </w:rPr>
        <w:t>浩</w:t>
      </w:r>
      <w:proofErr w:type="gramEnd"/>
      <w:r w:rsidRPr="00CB233E">
        <w:rPr>
          <w:rFonts w:eastAsia="黑体" w:hint="eastAsia"/>
          <w:b/>
          <w:bCs/>
          <w:sz w:val="30"/>
          <w:szCs w:val="30"/>
        </w:rPr>
        <w:t>吉铁路与包西铁路联络线工程</w:t>
      </w:r>
      <w:r w:rsidR="00907B7A">
        <w:rPr>
          <w:rFonts w:eastAsia="黑体" w:hint="eastAsia"/>
          <w:b/>
          <w:bCs/>
          <w:sz w:val="30"/>
          <w:szCs w:val="30"/>
        </w:rPr>
        <w:t>环境影响评价信息</w:t>
      </w:r>
      <w:r w:rsidR="00907B7A">
        <w:rPr>
          <w:rFonts w:eastAsia="黑体"/>
          <w:b/>
          <w:bCs/>
          <w:sz w:val="30"/>
          <w:szCs w:val="30"/>
        </w:rPr>
        <w:t>公示</w:t>
      </w:r>
    </w:p>
    <w:p w:rsidR="00CB233E" w:rsidRPr="00CB233E" w:rsidRDefault="00CB233E" w:rsidP="00CB233E">
      <w:pPr>
        <w:widowControl/>
        <w:shd w:val="clear" w:color="auto" w:fill="FFFFFF"/>
        <w:spacing w:before="75" w:line="480" w:lineRule="atLeast"/>
        <w:ind w:firstLineChars="200" w:firstLine="480"/>
        <w:jc w:val="left"/>
        <w:rPr>
          <w:rFonts w:eastAsia="微软雅黑" w:cs="Times New Roman"/>
          <w:color w:val="000000"/>
          <w:kern w:val="0"/>
          <w:sz w:val="24"/>
          <w:szCs w:val="27"/>
        </w:rPr>
      </w:pPr>
      <w:proofErr w:type="gramStart"/>
      <w:r w:rsidRPr="00CB233E">
        <w:rPr>
          <w:rFonts w:eastAsia="微软雅黑" w:cs="Times New Roman"/>
          <w:color w:val="000000"/>
          <w:kern w:val="0"/>
          <w:sz w:val="24"/>
          <w:szCs w:val="27"/>
        </w:rPr>
        <w:t>“</w:t>
      </w:r>
      <w:proofErr w:type="gramEnd"/>
      <w:r w:rsidRPr="00CB233E">
        <w:rPr>
          <w:rFonts w:eastAsia="微软雅黑" w:cs="Times New Roman"/>
          <w:color w:val="000000"/>
          <w:kern w:val="0"/>
          <w:sz w:val="24"/>
          <w:szCs w:val="27"/>
        </w:rPr>
        <w:t>根据《环境影响评价公众参与办法》（生态环境部令</w:t>
      </w:r>
      <w:r w:rsidRPr="00CB233E">
        <w:rPr>
          <w:rFonts w:eastAsia="微软雅黑" w:cs="Times New Roman"/>
          <w:color w:val="000000"/>
          <w:kern w:val="0"/>
          <w:sz w:val="24"/>
          <w:szCs w:val="27"/>
        </w:rPr>
        <w:t>2018</w:t>
      </w:r>
      <w:r w:rsidRPr="00CB233E">
        <w:rPr>
          <w:rFonts w:eastAsia="微软雅黑" w:cs="Times New Roman"/>
          <w:color w:val="000000"/>
          <w:kern w:val="0"/>
          <w:sz w:val="24"/>
          <w:szCs w:val="27"/>
        </w:rPr>
        <w:t>年第</w:t>
      </w:r>
      <w:r w:rsidRPr="00CB233E">
        <w:rPr>
          <w:rFonts w:eastAsia="微软雅黑" w:cs="Times New Roman"/>
          <w:color w:val="000000"/>
          <w:kern w:val="0"/>
          <w:sz w:val="24"/>
          <w:szCs w:val="27"/>
        </w:rPr>
        <w:t>4</w:t>
      </w:r>
      <w:r w:rsidRPr="00CB233E">
        <w:rPr>
          <w:rFonts w:eastAsia="微软雅黑" w:cs="Times New Roman"/>
          <w:color w:val="000000"/>
          <w:kern w:val="0"/>
          <w:sz w:val="24"/>
          <w:szCs w:val="27"/>
        </w:rPr>
        <w:t>号）</w:t>
      </w:r>
      <w:r w:rsidRPr="00CB233E">
        <w:rPr>
          <w:rFonts w:eastAsia="微软雅黑" w:cs="Times New Roman"/>
          <w:color w:val="000000"/>
          <w:kern w:val="0"/>
          <w:sz w:val="24"/>
          <w:szCs w:val="27"/>
        </w:rPr>
        <w:t>“</w:t>
      </w:r>
      <w:r w:rsidRPr="00CB233E">
        <w:rPr>
          <w:rFonts w:eastAsia="微软雅黑" w:cs="Times New Roman"/>
          <w:color w:val="000000"/>
          <w:kern w:val="0"/>
          <w:sz w:val="24"/>
          <w:szCs w:val="27"/>
        </w:rPr>
        <w:t>中的要求，</w:t>
      </w:r>
      <w:r w:rsidRPr="00CB233E">
        <w:rPr>
          <w:rFonts w:eastAsia="微软雅黑" w:cs="Times New Roman"/>
          <w:kern w:val="0"/>
          <w:sz w:val="24"/>
          <w:szCs w:val="27"/>
        </w:rPr>
        <w:t>现在</w:t>
      </w:r>
      <w:r w:rsidRPr="00CB233E">
        <w:rPr>
          <w:rFonts w:eastAsia="微软雅黑" w:cs="Times New Roman" w:hint="eastAsia"/>
          <w:kern w:val="0"/>
          <w:sz w:val="24"/>
          <w:szCs w:val="27"/>
        </w:rPr>
        <w:t>延安信息港</w:t>
      </w:r>
      <w:r w:rsidRPr="00CB233E">
        <w:rPr>
          <w:rFonts w:eastAsia="微软雅黑" w:cs="Times New Roman"/>
          <w:kern w:val="0"/>
          <w:sz w:val="24"/>
          <w:szCs w:val="27"/>
        </w:rPr>
        <w:t>（</w:t>
      </w:r>
      <w:r w:rsidRPr="00CB233E">
        <w:rPr>
          <w:rFonts w:eastAsia="微软雅黑" w:cs="Times New Roman"/>
          <w:kern w:val="0"/>
          <w:sz w:val="24"/>
          <w:szCs w:val="27"/>
        </w:rPr>
        <w:t>http://www.zgya.com/2022/04/2022041401.html</w:t>
      </w:r>
      <w:r w:rsidRPr="00CB233E">
        <w:rPr>
          <w:rFonts w:eastAsia="微软雅黑" w:cs="Times New Roman"/>
          <w:kern w:val="0"/>
          <w:sz w:val="24"/>
          <w:szCs w:val="27"/>
        </w:rPr>
        <w:t>）进行</w:t>
      </w:r>
      <w:r w:rsidRPr="00CB233E">
        <w:rPr>
          <w:rFonts w:eastAsia="微软雅黑" w:cs="Times New Roman"/>
          <w:color w:val="000000"/>
          <w:kern w:val="0"/>
          <w:sz w:val="24"/>
          <w:szCs w:val="27"/>
        </w:rPr>
        <w:t>《浩吉铁路与包西铁路联络线工程》的全文信息公开：</w:t>
      </w:r>
    </w:p>
    <w:p w:rsidR="00CB233E" w:rsidRPr="00CB233E" w:rsidRDefault="00CB233E" w:rsidP="00CB233E">
      <w:pPr>
        <w:widowControl/>
        <w:shd w:val="clear" w:color="auto" w:fill="FFFFFF"/>
        <w:spacing w:before="75" w:line="480" w:lineRule="atLeast"/>
        <w:ind w:firstLineChars="200" w:firstLine="480"/>
        <w:jc w:val="left"/>
        <w:rPr>
          <w:rFonts w:eastAsia="微软雅黑" w:cs="Times New Roman"/>
          <w:color w:val="000000"/>
          <w:kern w:val="0"/>
          <w:sz w:val="24"/>
          <w:szCs w:val="27"/>
        </w:rPr>
      </w:pPr>
      <w:r w:rsidRPr="00CB233E">
        <w:rPr>
          <w:rFonts w:eastAsia="微软雅黑" w:cs="Times New Roman"/>
          <w:color w:val="000000"/>
          <w:kern w:val="0"/>
          <w:sz w:val="24"/>
          <w:szCs w:val="27"/>
        </w:rPr>
        <w:t>建设项目名称：</w:t>
      </w:r>
      <w:proofErr w:type="gramStart"/>
      <w:r w:rsidRPr="00CB233E">
        <w:rPr>
          <w:rFonts w:eastAsia="微软雅黑" w:cs="Times New Roman"/>
          <w:color w:val="000000"/>
          <w:kern w:val="0"/>
          <w:sz w:val="24"/>
          <w:szCs w:val="27"/>
        </w:rPr>
        <w:t>浩</w:t>
      </w:r>
      <w:proofErr w:type="gramEnd"/>
      <w:r w:rsidRPr="00CB233E">
        <w:rPr>
          <w:rFonts w:eastAsia="微软雅黑" w:cs="Times New Roman"/>
          <w:color w:val="000000"/>
          <w:kern w:val="0"/>
          <w:sz w:val="24"/>
          <w:szCs w:val="27"/>
        </w:rPr>
        <w:t>吉铁路与包西铁路联络线工程</w:t>
      </w:r>
    </w:p>
    <w:p w:rsidR="00CB233E" w:rsidRPr="00CB233E" w:rsidRDefault="00CB233E" w:rsidP="00CB233E">
      <w:pPr>
        <w:widowControl/>
        <w:shd w:val="clear" w:color="auto" w:fill="FFFFFF"/>
        <w:spacing w:before="75" w:line="480" w:lineRule="atLeast"/>
        <w:ind w:firstLineChars="200" w:firstLine="480"/>
        <w:jc w:val="left"/>
        <w:rPr>
          <w:rFonts w:eastAsia="微软雅黑" w:cs="Times New Roman"/>
          <w:color w:val="000000"/>
          <w:kern w:val="0"/>
          <w:sz w:val="24"/>
          <w:szCs w:val="27"/>
        </w:rPr>
      </w:pPr>
      <w:r w:rsidRPr="00CB233E">
        <w:rPr>
          <w:rFonts w:eastAsia="微软雅黑" w:cs="Times New Roman"/>
          <w:color w:val="000000"/>
          <w:kern w:val="0"/>
          <w:sz w:val="24"/>
          <w:szCs w:val="27"/>
        </w:rPr>
        <w:t>建设项目地址：</w:t>
      </w:r>
      <w:proofErr w:type="gramStart"/>
      <w:r w:rsidRPr="00CB233E">
        <w:rPr>
          <w:rFonts w:eastAsia="微软雅黑" w:cs="Times New Roman"/>
          <w:color w:val="000000"/>
          <w:kern w:val="0"/>
          <w:sz w:val="24"/>
          <w:szCs w:val="27"/>
        </w:rPr>
        <w:t>浩</w:t>
      </w:r>
      <w:proofErr w:type="gramEnd"/>
      <w:r w:rsidRPr="00CB233E">
        <w:rPr>
          <w:rFonts w:eastAsia="微软雅黑" w:cs="Times New Roman"/>
          <w:color w:val="000000"/>
          <w:kern w:val="0"/>
          <w:sz w:val="24"/>
          <w:szCs w:val="27"/>
        </w:rPr>
        <w:t>吉铁路与包西铁路联络线工程位于陕西省延安市宝塔区，北起包西铁路蟠龙镇站南端新设闫家沟线路所，南至</w:t>
      </w:r>
      <w:proofErr w:type="gramStart"/>
      <w:r w:rsidRPr="00CB233E">
        <w:rPr>
          <w:rFonts w:eastAsia="微软雅黑" w:cs="Times New Roman"/>
          <w:color w:val="000000"/>
          <w:kern w:val="0"/>
          <w:sz w:val="24"/>
          <w:szCs w:val="27"/>
        </w:rPr>
        <w:t>浩</w:t>
      </w:r>
      <w:proofErr w:type="gramEnd"/>
      <w:r w:rsidRPr="00CB233E">
        <w:rPr>
          <w:rFonts w:eastAsia="微软雅黑" w:cs="Times New Roman"/>
          <w:color w:val="000000"/>
          <w:kern w:val="0"/>
          <w:sz w:val="24"/>
          <w:szCs w:val="27"/>
        </w:rPr>
        <w:t>吉铁路延安东站以南新设玉皇庙线路所。</w:t>
      </w:r>
    </w:p>
    <w:p w:rsidR="00CB233E" w:rsidRPr="00CB233E" w:rsidRDefault="00CB233E" w:rsidP="00CB233E">
      <w:pPr>
        <w:widowControl/>
        <w:shd w:val="clear" w:color="auto" w:fill="FFFFFF"/>
        <w:spacing w:before="75" w:line="480" w:lineRule="atLeast"/>
        <w:ind w:firstLineChars="200" w:firstLine="480"/>
        <w:jc w:val="left"/>
        <w:rPr>
          <w:rFonts w:eastAsia="微软雅黑" w:cs="Times New Roman"/>
          <w:color w:val="000000"/>
          <w:kern w:val="0"/>
          <w:sz w:val="24"/>
          <w:szCs w:val="27"/>
        </w:rPr>
      </w:pPr>
      <w:r w:rsidRPr="00CB233E">
        <w:rPr>
          <w:rFonts w:eastAsia="微软雅黑" w:cs="Times New Roman"/>
          <w:color w:val="000000"/>
          <w:kern w:val="0"/>
          <w:sz w:val="24"/>
          <w:szCs w:val="27"/>
        </w:rPr>
        <w:t>建设内容：</w:t>
      </w:r>
    </w:p>
    <w:p w:rsidR="00CB233E" w:rsidRPr="00CB233E" w:rsidRDefault="00CB233E" w:rsidP="00CB233E">
      <w:pPr>
        <w:widowControl/>
        <w:shd w:val="clear" w:color="auto" w:fill="FFFFFF"/>
        <w:spacing w:before="75" w:line="480" w:lineRule="atLeast"/>
        <w:ind w:firstLineChars="200" w:firstLine="480"/>
        <w:jc w:val="left"/>
        <w:rPr>
          <w:rFonts w:eastAsia="微软雅黑" w:cs="Times New Roman"/>
          <w:color w:val="000000"/>
          <w:kern w:val="0"/>
          <w:sz w:val="24"/>
          <w:szCs w:val="27"/>
        </w:rPr>
      </w:pPr>
      <w:r w:rsidRPr="00CB233E">
        <w:rPr>
          <w:rFonts w:eastAsia="微软雅黑" w:cs="Times New Roman"/>
          <w:color w:val="000000"/>
          <w:kern w:val="0"/>
          <w:sz w:val="24"/>
          <w:szCs w:val="27"/>
        </w:rPr>
        <w:t>1</w:t>
      </w:r>
      <w:r w:rsidRPr="00CB233E">
        <w:rPr>
          <w:rFonts w:eastAsia="微软雅黑" w:cs="Times New Roman"/>
          <w:color w:val="000000"/>
          <w:kern w:val="0"/>
          <w:sz w:val="24"/>
          <w:szCs w:val="27"/>
        </w:rPr>
        <w:t>、重车线在包西下行线</w:t>
      </w:r>
      <w:r w:rsidRPr="00CB233E">
        <w:rPr>
          <w:rFonts w:eastAsia="微软雅黑" w:cs="Times New Roman"/>
          <w:color w:val="000000"/>
          <w:kern w:val="0"/>
          <w:sz w:val="24"/>
          <w:szCs w:val="27"/>
        </w:rPr>
        <w:t>BXK537+350</w:t>
      </w:r>
      <w:r w:rsidRPr="00CB233E">
        <w:rPr>
          <w:rFonts w:eastAsia="微软雅黑" w:cs="Times New Roman"/>
          <w:color w:val="000000"/>
          <w:kern w:val="0"/>
          <w:sz w:val="24"/>
          <w:szCs w:val="27"/>
        </w:rPr>
        <w:t>（</w:t>
      </w:r>
      <w:r w:rsidRPr="00CB233E">
        <w:rPr>
          <w:rFonts w:eastAsia="微软雅黑" w:cs="Times New Roman"/>
          <w:color w:val="000000"/>
          <w:kern w:val="0"/>
          <w:sz w:val="24"/>
          <w:szCs w:val="27"/>
        </w:rPr>
        <w:t>=ZDK0+000</w:t>
      </w:r>
      <w:r w:rsidRPr="00CB233E">
        <w:rPr>
          <w:rFonts w:eastAsia="微软雅黑" w:cs="Times New Roman"/>
          <w:color w:val="000000"/>
          <w:kern w:val="0"/>
          <w:sz w:val="24"/>
          <w:szCs w:val="27"/>
        </w:rPr>
        <w:t>）处接轨，设置闫家沟线路所；线路在</w:t>
      </w:r>
      <w:r w:rsidRPr="00CB233E">
        <w:rPr>
          <w:rFonts w:eastAsia="微软雅黑" w:cs="Times New Roman"/>
          <w:color w:val="000000"/>
          <w:kern w:val="0"/>
          <w:sz w:val="24"/>
          <w:szCs w:val="27"/>
        </w:rPr>
        <w:t>ZDK0+935.83</w:t>
      </w:r>
      <w:r w:rsidRPr="00CB233E">
        <w:rPr>
          <w:rFonts w:eastAsia="微软雅黑" w:cs="Times New Roman"/>
          <w:color w:val="000000"/>
          <w:kern w:val="0"/>
          <w:sz w:val="24"/>
          <w:szCs w:val="27"/>
        </w:rPr>
        <w:t>（</w:t>
      </w:r>
      <w:r w:rsidRPr="00CB233E">
        <w:rPr>
          <w:rFonts w:eastAsia="微软雅黑" w:cs="Times New Roman"/>
          <w:color w:val="000000"/>
          <w:kern w:val="0"/>
          <w:sz w:val="24"/>
          <w:szCs w:val="27"/>
        </w:rPr>
        <w:t>=BXK538+250.86</w:t>
      </w:r>
      <w:r w:rsidRPr="00CB233E">
        <w:rPr>
          <w:rFonts w:eastAsia="微软雅黑" w:cs="Times New Roman"/>
          <w:color w:val="000000"/>
          <w:kern w:val="0"/>
          <w:sz w:val="24"/>
          <w:szCs w:val="27"/>
        </w:rPr>
        <w:t>）处跨越包西下行线、</w:t>
      </w:r>
      <w:r w:rsidRPr="00CB233E">
        <w:rPr>
          <w:rFonts w:eastAsia="微软雅黑" w:cs="Times New Roman"/>
          <w:color w:val="000000"/>
          <w:kern w:val="0"/>
          <w:sz w:val="24"/>
          <w:szCs w:val="27"/>
        </w:rPr>
        <w:t>ZDK1+057.12</w:t>
      </w:r>
      <w:r w:rsidRPr="00CB233E">
        <w:rPr>
          <w:rFonts w:eastAsia="微软雅黑" w:cs="Times New Roman"/>
          <w:color w:val="000000"/>
          <w:kern w:val="0"/>
          <w:sz w:val="24"/>
          <w:szCs w:val="27"/>
        </w:rPr>
        <w:t>（</w:t>
      </w:r>
      <w:r w:rsidRPr="00CB233E">
        <w:rPr>
          <w:rFonts w:eastAsia="微软雅黑" w:cs="Times New Roman"/>
          <w:color w:val="000000"/>
          <w:kern w:val="0"/>
          <w:sz w:val="24"/>
          <w:szCs w:val="27"/>
        </w:rPr>
        <w:t>=BXSK538+350.96</w:t>
      </w:r>
      <w:r w:rsidRPr="00CB233E">
        <w:rPr>
          <w:rFonts w:eastAsia="微软雅黑" w:cs="Times New Roman"/>
          <w:color w:val="000000"/>
          <w:kern w:val="0"/>
          <w:sz w:val="24"/>
          <w:szCs w:val="27"/>
        </w:rPr>
        <w:t>）处跨越包西上行线；之后线路折向西南，以隧道形式越岭；再折向东南，以特大桥形式分别跨越青张路、牡丹川，与</w:t>
      </w:r>
      <w:proofErr w:type="gramStart"/>
      <w:r w:rsidRPr="00CB233E">
        <w:rPr>
          <w:rFonts w:eastAsia="微软雅黑" w:cs="Times New Roman"/>
          <w:color w:val="000000"/>
          <w:kern w:val="0"/>
          <w:sz w:val="24"/>
          <w:szCs w:val="27"/>
        </w:rPr>
        <w:t>浩</w:t>
      </w:r>
      <w:proofErr w:type="gramEnd"/>
      <w:r w:rsidRPr="00CB233E">
        <w:rPr>
          <w:rFonts w:eastAsia="微软雅黑" w:cs="Times New Roman"/>
          <w:color w:val="000000"/>
          <w:kern w:val="0"/>
          <w:sz w:val="24"/>
          <w:szCs w:val="27"/>
        </w:rPr>
        <w:t>吉铁路在</w:t>
      </w:r>
      <w:r w:rsidRPr="00CB233E">
        <w:rPr>
          <w:rFonts w:eastAsia="微软雅黑" w:cs="Times New Roman"/>
          <w:color w:val="000000"/>
          <w:kern w:val="0"/>
          <w:sz w:val="24"/>
          <w:szCs w:val="27"/>
        </w:rPr>
        <w:t>HJK330+625</w:t>
      </w:r>
      <w:r w:rsidRPr="00CB233E">
        <w:rPr>
          <w:rFonts w:eastAsia="微软雅黑" w:cs="Times New Roman"/>
          <w:color w:val="000000"/>
          <w:kern w:val="0"/>
          <w:sz w:val="24"/>
          <w:szCs w:val="27"/>
        </w:rPr>
        <w:t>（</w:t>
      </w:r>
      <w:r w:rsidRPr="00CB233E">
        <w:rPr>
          <w:rFonts w:eastAsia="微软雅黑" w:cs="Times New Roman"/>
          <w:color w:val="000000"/>
          <w:kern w:val="0"/>
          <w:sz w:val="24"/>
          <w:szCs w:val="27"/>
        </w:rPr>
        <w:t>=ZDK4+037.02</w:t>
      </w:r>
      <w:r w:rsidRPr="00CB233E">
        <w:rPr>
          <w:rFonts w:eastAsia="微软雅黑" w:cs="Times New Roman"/>
          <w:color w:val="000000"/>
          <w:kern w:val="0"/>
          <w:sz w:val="24"/>
          <w:szCs w:val="27"/>
        </w:rPr>
        <w:t>）处接轨，设置玉皇庙线路所；线路全长</w:t>
      </w:r>
      <w:r w:rsidRPr="00CB233E">
        <w:rPr>
          <w:rFonts w:eastAsia="微软雅黑" w:cs="Times New Roman"/>
          <w:color w:val="000000"/>
          <w:kern w:val="0"/>
          <w:sz w:val="24"/>
          <w:szCs w:val="27"/>
        </w:rPr>
        <w:t>4.037km</w:t>
      </w:r>
      <w:r w:rsidRPr="00CB233E">
        <w:rPr>
          <w:rFonts w:eastAsia="微软雅黑" w:cs="Times New Roman"/>
          <w:color w:val="000000"/>
          <w:kern w:val="0"/>
          <w:sz w:val="24"/>
          <w:szCs w:val="27"/>
        </w:rPr>
        <w:t>；</w:t>
      </w:r>
    </w:p>
    <w:p w:rsidR="00CB233E" w:rsidRPr="00CB233E" w:rsidRDefault="00CB233E" w:rsidP="00CB233E">
      <w:pPr>
        <w:widowControl/>
        <w:shd w:val="clear" w:color="auto" w:fill="FFFFFF"/>
        <w:spacing w:before="75" w:line="480" w:lineRule="atLeast"/>
        <w:ind w:firstLineChars="200" w:firstLine="480"/>
        <w:jc w:val="left"/>
        <w:rPr>
          <w:rFonts w:eastAsia="微软雅黑" w:cs="Times New Roman"/>
          <w:color w:val="000000"/>
          <w:kern w:val="0"/>
          <w:sz w:val="24"/>
          <w:szCs w:val="27"/>
        </w:rPr>
      </w:pPr>
      <w:r w:rsidRPr="00CB233E">
        <w:rPr>
          <w:rFonts w:eastAsia="微软雅黑" w:cs="Times New Roman"/>
          <w:color w:val="000000"/>
          <w:kern w:val="0"/>
          <w:sz w:val="24"/>
          <w:szCs w:val="27"/>
        </w:rPr>
        <w:t>2</w:t>
      </w:r>
      <w:r w:rsidRPr="00CB233E">
        <w:rPr>
          <w:rFonts w:eastAsia="微软雅黑" w:cs="Times New Roman"/>
          <w:color w:val="000000"/>
          <w:kern w:val="0"/>
          <w:sz w:val="24"/>
          <w:szCs w:val="27"/>
        </w:rPr>
        <w:t>、轻车线在包西上行线</w:t>
      </w:r>
      <w:r w:rsidRPr="00CB233E">
        <w:rPr>
          <w:rFonts w:eastAsia="微软雅黑" w:cs="Times New Roman"/>
          <w:color w:val="000000"/>
          <w:kern w:val="0"/>
          <w:sz w:val="24"/>
          <w:szCs w:val="27"/>
        </w:rPr>
        <w:t>BXSK537+350</w:t>
      </w:r>
      <w:r w:rsidRPr="00CB233E">
        <w:rPr>
          <w:rFonts w:eastAsia="微软雅黑" w:cs="Times New Roman"/>
          <w:color w:val="000000"/>
          <w:kern w:val="0"/>
          <w:sz w:val="24"/>
          <w:szCs w:val="27"/>
        </w:rPr>
        <w:t>（</w:t>
      </w:r>
      <w:r w:rsidRPr="00CB233E">
        <w:rPr>
          <w:rFonts w:eastAsia="微软雅黑" w:cs="Times New Roman"/>
          <w:color w:val="000000"/>
          <w:kern w:val="0"/>
          <w:sz w:val="24"/>
          <w:szCs w:val="27"/>
        </w:rPr>
        <w:t>=QDK0+000</w:t>
      </w:r>
      <w:r w:rsidRPr="00CB233E">
        <w:rPr>
          <w:rFonts w:eastAsia="微软雅黑" w:cs="Times New Roman"/>
          <w:color w:val="000000"/>
          <w:kern w:val="0"/>
          <w:sz w:val="24"/>
          <w:szCs w:val="27"/>
        </w:rPr>
        <w:t>）处接轨，与既有包西上行</w:t>
      </w:r>
      <w:proofErr w:type="gramStart"/>
      <w:r w:rsidRPr="00CB233E">
        <w:rPr>
          <w:rFonts w:eastAsia="微软雅黑" w:cs="Times New Roman"/>
          <w:color w:val="000000"/>
          <w:kern w:val="0"/>
          <w:sz w:val="24"/>
          <w:szCs w:val="27"/>
        </w:rPr>
        <w:t>线傍行</w:t>
      </w:r>
      <w:proofErr w:type="gramEnd"/>
      <w:r w:rsidRPr="00CB233E">
        <w:rPr>
          <w:rFonts w:eastAsia="微软雅黑" w:cs="Times New Roman"/>
          <w:color w:val="000000"/>
          <w:kern w:val="0"/>
          <w:sz w:val="24"/>
          <w:szCs w:val="27"/>
        </w:rPr>
        <w:t>向南行进，</w:t>
      </w:r>
      <w:r w:rsidRPr="00CB233E">
        <w:rPr>
          <w:rFonts w:eastAsia="微软雅黑" w:cs="Times New Roman"/>
          <w:color w:val="000000"/>
          <w:kern w:val="0"/>
          <w:sz w:val="24"/>
          <w:szCs w:val="27"/>
        </w:rPr>
        <w:t>800m</w:t>
      </w:r>
      <w:r w:rsidRPr="00CB233E">
        <w:rPr>
          <w:rFonts w:eastAsia="微软雅黑" w:cs="Times New Roman"/>
          <w:color w:val="000000"/>
          <w:kern w:val="0"/>
          <w:sz w:val="24"/>
          <w:szCs w:val="27"/>
        </w:rPr>
        <w:t>后折向西偏南方向，与重车线线间距</w:t>
      </w:r>
      <w:r w:rsidRPr="00CB233E">
        <w:rPr>
          <w:rFonts w:eastAsia="微软雅黑" w:cs="Times New Roman"/>
          <w:color w:val="000000"/>
          <w:kern w:val="0"/>
          <w:sz w:val="24"/>
          <w:szCs w:val="27"/>
        </w:rPr>
        <w:t>4.0m</w:t>
      </w:r>
      <w:proofErr w:type="gramStart"/>
      <w:r w:rsidRPr="00CB233E">
        <w:rPr>
          <w:rFonts w:eastAsia="微软雅黑" w:cs="Times New Roman"/>
          <w:color w:val="000000"/>
          <w:kern w:val="0"/>
          <w:sz w:val="24"/>
          <w:szCs w:val="27"/>
        </w:rPr>
        <w:t>双线共洞并行</w:t>
      </w:r>
      <w:proofErr w:type="gramEnd"/>
      <w:r w:rsidRPr="00CB233E">
        <w:rPr>
          <w:rFonts w:eastAsia="微软雅黑" w:cs="Times New Roman"/>
          <w:color w:val="000000"/>
          <w:kern w:val="0"/>
          <w:sz w:val="24"/>
          <w:szCs w:val="27"/>
        </w:rPr>
        <w:t>、以隧道形式越岭，并行长度约</w:t>
      </w:r>
      <w:r w:rsidRPr="00CB233E">
        <w:rPr>
          <w:rFonts w:eastAsia="微软雅黑" w:cs="Times New Roman"/>
          <w:color w:val="000000"/>
          <w:kern w:val="0"/>
          <w:sz w:val="24"/>
          <w:szCs w:val="27"/>
        </w:rPr>
        <w:t>1.1km</w:t>
      </w:r>
      <w:r w:rsidRPr="00CB233E">
        <w:rPr>
          <w:rFonts w:eastAsia="微软雅黑" w:cs="Times New Roman"/>
          <w:color w:val="000000"/>
          <w:kern w:val="0"/>
          <w:sz w:val="24"/>
          <w:szCs w:val="27"/>
        </w:rPr>
        <w:t>，线路折向西行；至中庄村在两滑坡体间通过，之后回头折向东偏南方向，以特大桥形式先后跨越青张路、牡丹川，下穿</w:t>
      </w:r>
      <w:proofErr w:type="gramStart"/>
      <w:r w:rsidRPr="00CB233E">
        <w:rPr>
          <w:rFonts w:eastAsia="微软雅黑" w:cs="Times New Roman"/>
          <w:color w:val="000000"/>
          <w:kern w:val="0"/>
          <w:sz w:val="24"/>
          <w:szCs w:val="27"/>
        </w:rPr>
        <w:t>浩</w:t>
      </w:r>
      <w:proofErr w:type="gramEnd"/>
      <w:r w:rsidRPr="00CB233E">
        <w:rPr>
          <w:rFonts w:eastAsia="微软雅黑" w:cs="Times New Roman"/>
          <w:color w:val="000000"/>
          <w:kern w:val="0"/>
          <w:sz w:val="24"/>
          <w:szCs w:val="27"/>
        </w:rPr>
        <w:t>吉铁路中庄大桥；之后与</w:t>
      </w:r>
      <w:proofErr w:type="gramStart"/>
      <w:r w:rsidRPr="00CB233E">
        <w:rPr>
          <w:rFonts w:eastAsia="微软雅黑" w:cs="Times New Roman"/>
          <w:color w:val="000000"/>
          <w:kern w:val="0"/>
          <w:sz w:val="24"/>
          <w:szCs w:val="27"/>
        </w:rPr>
        <w:t>浩</w:t>
      </w:r>
      <w:proofErr w:type="gramEnd"/>
      <w:r w:rsidRPr="00CB233E">
        <w:rPr>
          <w:rFonts w:eastAsia="微软雅黑" w:cs="Times New Roman"/>
          <w:color w:val="000000"/>
          <w:kern w:val="0"/>
          <w:sz w:val="24"/>
          <w:szCs w:val="27"/>
        </w:rPr>
        <w:t>吉铁路在</w:t>
      </w:r>
      <w:r w:rsidRPr="00CB233E">
        <w:rPr>
          <w:rFonts w:eastAsia="微软雅黑" w:cs="Times New Roman"/>
          <w:color w:val="000000"/>
          <w:kern w:val="0"/>
          <w:sz w:val="24"/>
          <w:szCs w:val="27"/>
        </w:rPr>
        <w:t>HJK330+625</w:t>
      </w:r>
      <w:r w:rsidRPr="00CB233E">
        <w:rPr>
          <w:rFonts w:eastAsia="微软雅黑" w:cs="Times New Roman"/>
          <w:color w:val="000000"/>
          <w:kern w:val="0"/>
          <w:sz w:val="24"/>
          <w:szCs w:val="27"/>
        </w:rPr>
        <w:t>（</w:t>
      </w:r>
      <w:r w:rsidRPr="00CB233E">
        <w:rPr>
          <w:rFonts w:eastAsia="微软雅黑" w:cs="Times New Roman"/>
          <w:color w:val="000000"/>
          <w:kern w:val="0"/>
          <w:sz w:val="24"/>
          <w:szCs w:val="27"/>
        </w:rPr>
        <w:t>=QDK4+896.49</w:t>
      </w:r>
      <w:r w:rsidRPr="00CB233E">
        <w:rPr>
          <w:rFonts w:eastAsia="微软雅黑" w:cs="Times New Roman"/>
          <w:color w:val="000000"/>
          <w:kern w:val="0"/>
          <w:sz w:val="24"/>
          <w:szCs w:val="27"/>
        </w:rPr>
        <w:t>）处接轨；线路全长</w:t>
      </w:r>
      <w:r w:rsidRPr="00CB233E">
        <w:rPr>
          <w:rFonts w:eastAsia="微软雅黑" w:cs="Times New Roman"/>
          <w:color w:val="000000"/>
          <w:kern w:val="0"/>
          <w:sz w:val="24"/>
          <w:szCs w:val="27"/>
        </w:rPr>
        <w:t>4.896km</w:t>
      </w:r>
      <w:r w:rsidRPr="00CB233E">
        <w:rPr>
          <w:rFonts w:eastAsia="微软雅黑" w:cs="Times New Roman"/>
          <w:color w:val="000000"/>
          <w:kern w:val="0"/>
          <w:sz w:val="24"/>
          <w:szCs w:val="27"/>
        </w:rPr>
        <w:t>。</w:t>
      </w:r>
    </w:p>
    <w:p w:rsidR="00CB233E" w:rsidRPr="00CB233E" w:rsidRDefault="00CB233E" w:rsidP="00CB233E">
      <w:pPr>
        <w:widowControl/>
        <w:shd w:val="clear" w:color="auto" w:fill="FFFFFF"/>
        <w:spacing w:before="75" w:line="480" w:lineRule="atLeast"/>
        <w:ind w:firstLineChars="200" w:firstLine="480"/>
        <w:jc w:val="left"/>
        <w:rPr>
          <w:rFonts w:eastAsia="微软雅黑" w:cs="Times New Roman"/>
          <w:color w:val="000000"/>
          <w:kern w:val="0"/>
          <w:sz w:val="24"/>
          <w:szCs w:val="27"/>
        </w:rPr>
      </w:pPr>
      <w:r w:rsidRPr="00CB233E">
        <w:rPr>
          <w:rFonts w:eastAsia="微软雅黑" w:cs="Times New Roman"/>
          <w:color w:val="000000"/>
          <w:kern w:val="0"/>
          <w:sz w:val="24"/>
          <w:szCs w:val="27"/>
        </w:rPr>
        <w:lastRenderedPageBreak/>
        <w:t>环境影响评价报告书编制单位名称：西安同展环境咨询有限公司</w:t>
      </w:r>
    </w:p>
    <w:p w:rsidR="00CB233E" w:rsidRPr="00CB233E" w:rsidRDefault="00CB233E" w:rsidP="00CB233E">
      <w:pPr>
        <w:widowControl/>
        <w:shd w:val="clear" w:color="auto" w:fill="FFFFFF"/>
        <w:spacing w:before="75" w:line="480" w:lineRule="atLeast"/>
        <w:ind w:firstLineChars="200" w:firstLine="480"/>
        <w:jc w:val="left"/>
        <w:rPr>
          <w:rFonts w:eastAsia="微软雅黑" w:cs="Times New Roman"/>
          <w:kern w:val="0"/>
          <w:sz w:val="24"/>
          <w:szCs w:val="27"/>
        </w:rPr>
      </w:pPr>
      <w:r w:rsidRPr="00CB233E">
        <w:rPr>
          <w:rFonts w:eastAsia="微软雅黑" w:cs="Times New Roman"/>
          <w:kern w:val="0"/>
          <w:sz w:val="24"/>
          <w:szCs w:val="27"/>
        </w:rPr>
        <w:t>建设单位联系方式：</w:t>
      </w:r>
      <w:r w:rsidRPr="00CB233E">
        <w:rPr>
          <w:rFonts w:eastAsia="微软雅黑" w:cs="Times New Roman" w:hint="eastAsia"/>
          <w:kern w:val="0"/>
          <w:sz w:val="24"/>
          <w:szCs w:val="27"/>
        </w:rPr>
        <w:t>钱建坤</w:t>
      </w:r>
      <w:r w:rsidRPr="00CB233E">
        <w:rPr>
          <w:rFonts w:eastAsia="微软雅黑" w:cs="Times New Roman" w:hint="eastAsia"/>
          <w:kern w:val="0"/>
          <w:sz w:val="24"/>
          <w:szCs w:val="27"/>
        </w:rPr>
        <w:t>0911-3709858</w:t>
      </w:r>
      <w:r w:rsidRPr="00CB233E">
        <w:rPr>
          <w:rFonts w:eastAsia="微软雅黑" w:cs="Times New Roman"/>
          <w:kern w:val="0"/>
          <w:sz w:val="24"/>
          <w:szCs w:val="27"/>
        </w:rPr>
        <w:t xml:space="preserve"> </w:t>
      </w:r>
      <w:r w:rsidRPr="00CB233E">
        <w:rPr>
          <w:rFonts w:eastAsia="微软雅黑" w:cs="Times New Roman"/>
          <w:kern w:val="0"/>
          <w:sz w:val="24"/>
          <w:szCs w:val="27"/>
        </w:rPr>
        <w:t>邮箱：</w:t>
      </w:r>
      <w:r w:rsidRPr="00CB233E">
        <w:rPr>
          <w:rFonts w:eastAsia="微软雅黑" w:cs="Times New Roman" w:hint="eastAsia"/>
          <w:kern w:val="0"/>
          <w:sz w:val="24"/>
          <w:szCs w:val="27"/>
        </w:rPr>
        <w:t>862167728@qq.com</w:t>
      </w:r>
    </w:p>
    <w:p w:rsidR="00CB233E" w:rsidRPr="00CB233E" w:rsidRDefault="00CB233E" w:rsidP="00CB233E">
      <w:pPr>
        <w:widowControl/>
        <w:shd w:val="clear" w:color="auto" w:fill="FFFFFF"/>
        <w:spacing w:before="75" w:line="480" w:lineRule="atLeast"/>
        <w:ind w:firstLineChars="200" w:firstLine="480"/>
        <w:jc w:val="left"/>
        <w:rPr>
          <w:rFonts w:eastAsia="微软雅黑" w:cs="Times New Roman"/>
          <w:color w:val="000000"/>
          <w:kern w:val="0"/>
          <w:sz w:val="24"/>
          <w:szCs w:val="27"/>
        </w:rPr>
      </w:pPr>
      <w:r w:rsidRPr="00CB233E">
        <w:rPr>
          <w:rFonts w:eastAsia="微软雅黑" w:cs="Times New Roman"/>
          <w:color w:val="000000"/>
          <w:kern w:val="0"/>
          <w:sz w:val="24"/>
          <w:szCs w:val="27"/>
        </w:rPr>
        <w:t>公众意见</w:t>
      </w:r>
      <w:proofErr w:type="gramStart"/>
      <w:r w:rsidRPr="00CB233E">
        <w:rPr>
          <w:rFonts w:eastAsia="微软雅黑" w:cs="Times New Roman"/>
          <w:color w:val="000000"/>
          <w:kern w:val="0"/>
          <w:sz w:val="24"/>
          <w:szCs w:val="27"/>
        </w:rPr>
        <w:t>表网络</w:t>
      </w:r>
      <w:proofErr w:type="gramEnd"/>
      <w:r w:rsidRPr="00CB233E">
        <w:rPr>
          <w:rFonts w:eastAsia="微软雅黑" w:cs="Times New Roman"/>
          <w:color w:val="000000"/>
          <w:kern w:val="0"/>
          <w:sz w:val="24"/>
          <w:szCs w:val="27"/>
        </w:rPr>
        <w:t>链接：</w:t>
      </w:r>
    </w:p>
    <w:p w:rsidR="00CB233E" w:rsidRPr="00CB233E" w:rsidRDefault="00CB233E" w:rsidP="00CB233E">
      <w:pPr>
        <w:widowControl/>
        <w:shd w:val="clear" w:color="auto" w:fill="FFFFFF"/>
        <w:spacing w:before="75" w:line="480" w:lineRule="atLeast"/>
        <w:ind w:firstLineChars="200" w:firstLine="480"/>
        <w:jc w:val="left"/>
        <w:rPr>
          <w:rFonts w:eastAsia="微软雅黑" w:cs="Times New Roman"/>
          <w:color w:val="000000"/>
          <w:kern w:val="0"/>
          <w:sz w:val="24"/>
          <w:szCs w:val="27"/>
        </w:rPr>
      </w:pPr>
      <w:r w:rsidRPr="00CB233E">
        <w:rPr>
          <w:rFonts w:eastAsia="微软雅黑" w:cs="Times New Roman"/>
          <w:color w:val="000000"/>
          <w:kern w:val="0"/>
          <w:sz w:val="24"/>
          <w:szCs w:val="27"/>
        </w:rPr>
        <w:t>公众提出意见的主要方式：您可以采用下列任何一种方式将您的意见反馈给我们：</w:t>
      </w:r>
      <w:r w:rsidRPr="00CB233E">
        <w:rPr>
          <w:rFonts w:eastAsia="微软雅黑" w:cs="Times New Roman"/>
          <w:color w:val="000000"/>
          <w:kern w:val="0"/>
          <w:sz w:val="24"/>
          <w:szCs w:val="27"/>
        </w:rPr>
        <w:t>1</w:t>
      </w:r>
      <w:r w:rsidRPr="00CB233E">
        <w:rPr>
          <w:rFonts w:eastAsia="微软雅黑" w:cs="Times New Roman"/>
          <w:color w:val="000000"/>
          <w:kern w:val="0"/>
          <w:sz w:val="24"/>
          <w:szCs w:val="27"/>
        </w:rPr>
        <w:t>、拨打联系电话。</w:t>
      </w:r>
      <w:r w:rsidRPr="00CB233E">
        <w:rPr>
          <w:rFonts w:eastAsia="微软雅黑" w:cs="Times New Roman"/>
          <w:color w:val="000000"/>
          <w:kern w:val="0"/>
          <w:sz w:val="24"/>
          <w:szCs w:val="27"/>
        </w:rPr>
        <w:t>2</w:t>
      </w:r>
      <w:r w:rsidRPr="00CB233E">
        <w:rPr>
          <w:rFonts w:eastAsia="微软雅黑" w:cs="Times New Roman"/>
          <w:color w:val="000000"/>
          <w:kern w:val="0"/>
          <w:sz w:val="24"/>
          <w:szCs w:val="27"/>
        </w:rPr>
        <w:t>、以信函、传真、电子邮件的方式。</w:t>
      </w:r>
      <w:r w:rsidRPr="00CB233E">
        <w:rPr>
          <w:rFonts w:eastAsia="微软雅黑" w:cs="Times New Roman"/>
          <w:color w:val="000000"/>
          <w:kern w:val="0"/>
          <w:sz w:val="24"/>
          <w:szCs w:val="27"/>
        </w:rPr>
        <w:t>3</w:t>
      </w:r>
      <w:r w:rsidRPr="00CB233E">
        <w:rPr>
          <w:rFonts w:eastAsia="微软雅黑" w:cs="Times New Roman"/>
          <w:color w:val="000000"/>
          <w:kern w:val="0"/>
          <w:sz w:val="24"/>
          <w:szCs w:val="27"/>
        </w:rPr>
        <w:t>、填写公众参与调查表。</w:t>
      </w:r>
    </w:p>
    <w:p w:rsidR="00CB233E" w:rsidRPr="00CB233E" w:rsidRDefault="00CB233E" w:rsidP="00CB233E">
      <w:pPr>
        <w:widowControl/>
        <w:shd w:val="clear" w:color="auto" w:fill="FFFFFF"/>
        <w:spacing w:before="75" w:line="480" w:lineRule="atLeast"/>
        <w:ind w:firstLineChars="200" w:firstLine="480"/>
        <w:rPr>
          <w:rFonts w:eastAsia="微软雅黑" w:cs="Times New Roman"/>
          <w:color w:val="000000"/>
          <w:kern w:val="0"/>
          <w:sz w:val="24"/>
          <w:szCs w:val="27"/>
        </w:rPr>
      </w:pPr>
      <w:r w:rsidRPr="00CB233E">
        <w:rPr>
          <w:rFonts w:eastAsia="微软雅黑" w:cs="Times New Roman"/>
          <w:color w:val="000000"/>
          <w:kern w:val="0"/>
          <w:sz w:val="24"/>
          <w:szCs w:val="27"/>
        </w:rPr>
        <w:t>公示期间，对项目建设有异议、疑问或建议的公众可以联系建设单位、环评单位、主管部门提出意见或建议。</w:t>
      </w:r>
    </w:p>
    <w:p w:rsidR="00CB233E" w:rsidRPr="00CB233E" w:rsidRDefault="00CB233E" w:rsidP="00CB233E">
      <w:pPr>
        <w:widowControl/>
        <w:spacing w:before="75" w:after="75" w:line="480" w:lineRule="atLeast"/>
        <w:ind w:firstLine="420"/>
        <w:jc w:val="right"/>
        <w:rPr>
          <w:rFonts w:eastAsia="微软雅黑" w:cs="Times New Roman"/>
          <w:bCs/>
          <w:kern w:val="0"/>
          <w:sz w:val="24"/>
          <w:szCs w:val="27"/>
        </w:rPr>
      </w:pPr>
      <w:proofErr w:type="gramStart"/>
      <w:r w:rsidRPr="00CB233E">
        <w:rPr>
          <w:rFonts w:eastAsia="微软雅黑" w:cs="Times New Roman"/>
          <w:bCs/>
          <w:kern w:val="0"/>
          <w:sz w:val="24"/>
          <w:szCs w:val="27"/>
        </w:rPr>
        <w:t>浩</w:t>
      </w:r>
      <w:proofErr w:type="gramEnd"/>
      <w:r w:rsidRPr="00CB233E">
        <w:rPr>
          <w:rFonts w:eastAsia="微软雅黑" w:cs="Times New Roman"/>
          <w:bCs/>
          <w:kern w:val="0"/>
          <w:sz w:val="24"/>
          <w:szCs w:val="27"/>
        </w:rPr>
        <w:t>吉铁路股份有限公司</w:t>
      </w:r>
    </w:p>
    <w:p w:rsidR="00CB233E" w:rsidRPr="00CB233E" w:rsidRDefault="00CB233E" w:rsidP="00CB233E">
      <w:pPr>
        <w:widowControl/>
        <w:spacing w:before="75" w:after="75" w:line="480" w:lineRule="atLeast"/>
        <w:ind w:firstLine="420"/>
        <w:jc w:val="right"/>
        <w:rPr>
          <w:rFonts w:eastAsia="微软雅黑" w:cs="Times New Roman"/>
          <w:kern w:val="0"/>
          <w:sz w:val="24"/>
          <w:szCs w:val="27"/>
        </w:rPr>
      </w:pPr>
      <w:r w:rsidRPr="00CB233E">
        <w:rPr>
          <w:rFonts w:eastAsia="微软雅黑" w:cs="Times New Roman"/>
          <w:kern w:val="0"/>
          <w:sz w:val="24"/>
          <w:szCs w:val="27"/>
        </w:rPr>
        <w:t xml:space="preserve">2022 </w:t>
      </w:r>
      <w:r w:rsidRPr="00CB233E">
        <w:rPr>
          <w:rFonts w:eastAsia="微软雅黑" w:cs="Times New Roman"/>
          <w:kern w:val="0"/>
          <w:sz w:val="24"/>
          <w:szCs w:val="27"/>
        </w:rPr>
        <w:t>年</w:t>
      </w:r>
      <w:r w:rsidRPr="00CB233E">
        <w:rPr>
          <w:rFonts w:eastAsia="微软雅黑" w:cs="Times New Roman" w:hint="eastAsia"/>
          <w:kern w:val="0"/>
          <w:sz w:val="24"/>
          <w:szCs w:val="27"/>
        </w:rPr>
        <w:t>4</w:t>
      </w:r>
      <w:r w:rsidRPr="00CB233E">
        <w:rPr>
          <w:rFonts w:eastAsia="微软雅黑" w:cs="Times New Roman"/>
          <w:kern w:val="0"/>
          <w:sz w:val="24"/>
          <w:szCs w:val="27"/>
        </w:rPr>
        <w:t>月</w:t>
      </w:r>
      <w:r w:rsidRPr="00CB233E">
        <w:rPr>
          <w:rFonts w:eastAsia="微软雅黑" w:cs="Times New Roman"/>
          <w:kern w:val="0"/>
          <w:sz w:val="24"/>
          <w:szCs w:val="27"/>
        </w:rPr>
        <w:t xml:space="preserve"> </w:t>
      </w:r>
      <w:r w:rsidRPr="00CB233E">
        <w:rPr>
          <w:rFonts w:eastAsia="微软雅黑" w:cs="Times New Roman" w:hint="eastAsia"/>
          <w:kern w:val="0"/>
          <w:sz w:val="24"/>
          <w:szCs w:val="27"/>
        </w:rPr>
        <w:t>14</w:t>
      </w:r>
      <w:r w:rsidRPr="00CB233E">
        <w:rPr>
          <w:rFonts w:eastAsia="微软雅黑" w:cs="Times New Roman"/>
          <w:kern w:val="0"/>
          <w:sz w:val="24"/>
          <w:szCs w:val="27"/>
        </w:rPr>
        <w:t xml:space="preserve"> </w:t>
      </w:r>
      <w:r w:rsidRPr="00CB233E">
        <w:rPr>
          <w:rFonts w:eastAsia="微软雅黑" w:cs="Times New Roman"/>
          <w:kern w:val="0"/>
          <w:sz w:val="24"/>
          <w:szCs w:val="27"/>
        </w:rPr>
        <w:t>日</w:t>
      </w:r>
    </w:p>
    <w:p w:rsidR="006A07E1" w:rsidRPr="00CB233E" w:rsidRDefault="006A07E1">
      <w:pPr>
        <w:pStyle w:val="a8"/>
        <w:shd w:val="clear" w:color="auto" w:fill="FFFFFF"/>
        <w:spacing w:before="75" w:beforeAutospacing="0" w:after="0" w:afterAutospacing="0" w:line="480" w:lineRule="atLeast"/>
        <w:ind w:firstLine="390"/>
        <w:jc w:val="both"/>
        <w:rPr>
          <w:rFonts w:ascii="微软雅黑" w:eastAsia="微软雅黑" w:hAnsi="微软雅黑" w:cs="Arial"/>
          <w:color w:val="000000"/>
        </w:rPr>
      </w:pPr>
    </w:p>
    <w:p w:rsidR="006A07E1" w:rsidRDefault="00907B7A">
      <w:pPr>
        <w:widowControl/>
        <w:jc w:val="left"/>
        <w:rPr>
          <w:rFonts w:ascii="微软雅黑" w:eastAsia="微软雅黑" w:hAnsi="微软雅黑" w:cs="宋体"/>
          <w:kern w:val="0"/>
          <w:sz w:val="18"/>
          <w:szCs w:val="18"/>
        </w:rPr>
      </w:pPr>
      <w:r>
        <w:rPr>
          <w:rFonts w:ascii="微软雅黑" w:eastAsia="微软雅黑" w:hAnsi="微软雅黑" w:cs="宋体"/>
          <w:kern w:val="0"/>
          <w:sz w:val="18"/>
          <w:szCs w:val="18"/>
        </w:rPr>
        <w:br w:type="page"/>
      </w:r>
    </w:p>
    <w:p w:rsidR="006A07E1" w:rsidRDefault="00907B7A">
      <w:pPr>
        <w:widowControl/>
        <w:jc w:val="left"/>
        <w:outlineLvl w:val="1"/>
        <w:rPr>
          <w:rFonts w:eastAsia="黑体" w:hAnsi="微软雅黑" w:cs="宋体"/>
          <w:bCs/>
          <w:kern w:val="0"/>
          <w:sz w:val="24"/>
        </w:rPr>
      </w:pPr>
      <w:r>
        <w:rPr>
          <w:rFonts w:eastAsia="黑体" w:hAnsi="微软雅黑" w:cs="宋体" w:hint="eastAsia"/>
          <w:bCs/>
          <w:kern w:val="0"/>
          <w:sz w:val="24"/>
        </w:rPr>
        <w:lastRenderedPageBreak/>
        <w:t>附件</w:t>
      </w:r>
      <w:r w:rsidR="00DB419D">
        <w:rPr>
          <w:rFonts w:eastAsia="黑体" w:hAnsi="微软雅黑" w:cs="宋体" w:hint="eastAsia"/>
          <w:bCs/>
          <w:kern w:val="0"/>
          <w:sz w:val="24"/>
        </w:rPr>
        <w:t>3</w:t>
      </w:r>
      <w:r>
        <w:rPr>
          <w:rFonts w:eastAsia="黑体" w:hAnsi="微软雅黑" w:cs="宋体" w:hint="eastAsia"/>
          <w:bCs/>
          <w:kern w:val="0"/>
          <w:sz w:val="24"/>
        </w:rPr>
        <w:t>：</w:t>
      </w:r>
    </w:p>
    <w:p w:rsidR="00CB233E" w:rsidRDefault="00CB233E" w:rsidP="00CB233E">
      <w:pPr>
        <w:jc w:val="center"/>
        <w:rPr>
          <w:rFonts w:ascii="等线" w:eastAsia="黑体" w:hAnsi="等线"/>
          <w:kern w:val="0"/>
          <w:sz w:val="30"/>
          <w:szCs w:val="30"/>
        </w:rPr>
      </w:pPr>
      <w:proofErr w:type="gramStart"/>
      <w:r w:rsidRPr="002C7B98">
        <w:rPr>
          <w:rFonts w:ascii="等线" w:eastAsia="黑体" w:hAnsi="等线" w:hint="eastAsia"/>
          <w:kern w:val="0"/>
          <w:sz w:val="30"/>
          <w:szCs w:val="30"/>
        </w:rPr>
        <w:t>浩</w:t>
      </w:r>
      <w:proofErr w:type="gramEnd"/>
      <w:r w:rsidRPr="002C7B98">
        <w:rPr>
          <w:rFonts w:ascii="等线" w:eastAsia="黑体" w:hAnsi="等线" w:hint="eastAsia"/>
          <w:kern w:val="0"/>
          <w:sz w:val="30"/>
          <w:szCs w:val="30"/>
        </w:rPr>
        <w:t>吉铁路股份有限公司</w:t>
      </w:r>
    </w:p>
    <w:p w:rsidR="00CB233E" w:rsidRDefault="00CB233E" w:rsidP="00CB233E">
      <w:pPr>
        <w:jc w:val="center"/>
        <w:rPr>
          <w:rFonts w:eastAsia="黑体"/>
          <w:sz w:val="30"/>
          <w:szCs w:val="30"/>
        </w:rPr>
      </w:pPr>
      <w:proofErr w:type="gramStart"/>
      <w:r w:rsidRPr="002C7B98">
        <w:rPr>
          <w:rFonts w:ascii="等线" w:eastAsia="黑体" w:hAnsi="等线" w:hint="eastAsia"/>
          <w:sz w:val="30"/>
          <w:szCs w:val="30"/>
        </w:rPr>
        <w:t>浩</w:t>
      </w:r>
      <w:proofErr w:type="gramEnd"/>
      <w:r w:rsidRPr="002C7B98">
        <w:rPr>
          <w:rFonts w:ascii="等线" w:eastAsia="黑体" w:hAnsi="等线" w:hint="eastAsia"/>
          <w:sz w:val="30"/>
          <w:szCs w:val="30"/>
        </w:rPr>
        <w:t>吉铁路与包西铁路联络线工程</w:t>
      </w:r>
      <w:r w:rsidRPr="0045003B">
        <w:rPr>
          <w:rFonts w:eastAsia="黑体" w:hint="eastAsia"/>
          <w:sz w:val="30"/>
          <w:szCs w:val="30"/>
        </w:rPr>
        <w:t>（征求意见稿）</w:t>
      </w:r>
    </w:p>
    <w:p w:rsidR="00CB233E" w:rsidRPr="00FD032C" w:rsidRDefault="00CB233E" w:rsidP="00CB233E">
      <w:pPr>
        <w:jc w:val="center"/>
        <w:rPr>
          <w:rFonts w:eastAsia="黑体"/>
          <w:sz w:val="32"/>
          <w:szCs w:val="32"/>
        </w:rPr>
      </w:pPr>
      <w:r w:rsidRPr="00FD032C">
        <w:rPr>
          <w:rFonts w:eastAsia="黑体" w:hint="eastAsia"/>
          <w:sz w:val="32"/>
          <w:szCs w:val="32"/>
        </w:rPr>
        <w:t>信息公示</w:t>
      </w:r>
    </w:p>
    <w:p w:rsidR="00CB233E" w:rsidRPr="00B50EC3" w:rsidRDefault="00CB233E" w:rsidP="00CB233E">
      <w:pPr>
        <w:spacing w:line="360" w:lineRule="auto"/>
        <w:ind w:firstLineChars="200" w:firstLine="480"/>
        <w:rPr>
          <w:rFonts w:ascii="宋体" w:hAnsi="宋体"/>
          <w:sz w:val="24"/>
        </w:rPr>
      </w:pPr>
      <w:r>
        <w:rPr>
          <w:rFonts w:hint="eastAsia"/>
          <w:kern w:val="0"/>
          <w:sz w:val="24"/>
        </w:rPr>
        <w:t>根据《中华人民共和国环境影响评价法》和</w:t>
      </w:r>
      <w:r w:rsidRPr="009321B7">
        <w:rPr>
          <w:rFonts w:ascii="宋体" w:hAnsi="宋体" w:hint="eastAsia"/>
          <w:sz w:val="24"/>
        </w:rPr>
        <w:t>《环境影响评价公众参与办法》等要求</w:t>
      </w:r>
      <w:r>
        <w:rPr>
          <w:rFonts w:ascii="宋体" w:hAnsi="宋体" w:hint="eastAsia"/>
          <w:sz w:val="24"/>
        </w:rPr>
        <w:t>，</w:t>
      </w:r>
      <w:r w:rsidRPr="009321B7">
        <w:rPr>
          <w:rFonts w:ascii="宋体" w:hAnsi="宋体" w:hint="eastAsia"/>
          <w:sz w:val="24"/>
        </w:rPr>
        <w:t>《</w:t>
      </w:r>
      <w:r w:rsidRPr="002C7B98">
        <w:rPr>
          <w:rFonts w:ascii="宋体" w:hAnsi="宋体" w:hint="eastAsia"/>
          <w:kern w:val="0"/>
          <w:sz w:val="24"/>
          <w:szCs w:val="22"/>
        </w:rPr>
        <w:t>浩吉铁路与包西铁路联络线工程</w:t>
      </w:r>
      <w:r w:rsidRPr="00B363EC">
        <w:rPr>
          <w:rFonts w:ascii="宋体" w:hAnsi="宋体" w:hint="eastAsia"/>
          <w:kern w:val="0"/>
          <w:sz w:val="24"/>
        </w:rPr>
        <w:t>环境影响评价报告书</w:t>
      </w:r>
      <w:r w:rsidRPr="009321B7">
        <w:rPr>
          <w:rFonts w:ascii="宋体" w:hAnsi="宋体" w:hint="eastAsia"/>
          <w:sz w:val="24"/>
        </w:rPr>
        <w:t>》（征求意见稿）</w:t>
      </w:r>
      <w:r>
        <w:rPr>
          <w:rFonts w:ascii="宋体" w:hAnsi="宋体" w:hint="eastAsia"/>
          <w:sz w:val="24"/>
        </w:rPr>
        <w:t>已编制完成，</w:t>
      </w:r>
      <w:r>
        <w:rPr>
          <w:rFonts w:hint="eastAsia"/>
          <w:kern w:val="0"/>
          <w:sz w:val="24"/>
        </w:rPr>
        <w:t>现向公众征求与该建设项目环境影响有关的意见</w:t>
      </w:r>
      <w:r>
        <w:rPr>
          <w:rFonts w:ascii="宋体" w:hAnsi="宋体" w:hint="eastAsia"/>
          <w:sz w:val="24"/>
        </w:rPr>
        <w:t>。</w:t>
      </w:r>
    </w:p>
    <w:p w:rsidR="00CB233E" w:rsidRPr="00B50EC3" w:rsidRDefault="00CB233E" w:rsidP="00165F6B">
      <w:pPr>
        <w:spacing w:line="360" w:lineRule="auto"/>
        <w:rPr>
          <w:rFonts w:ascii="宋体" w:hAnsi="宋体"/>
          <w:b/>
          <w:sz w:val="24"/>
        </w:rPr>
      </w:pPr>
      <w:r w:rsidRPr="00B50EC3">
        <w:rPr>
          <w:rFonts w:ascii="宋体" w:hAnsi="宋体" w:hint="eastAsia"/>
          <w:b/>
          <w:sz w:val="24"/>
        </w:rPr>
        <w:t>一、</w:t>
      </w:r>
      <w:r>
        <w:rPr>
          <w:rFonts w:hint="eastAsia"/>
          <w:b/>
          <w:kern w:val="0"/>
          <w:sz w:val="24"/>
        </w:rPr>
        <w:t>环境影响报告书征求意见稿全文的网络链接及查阅纸质报告书的方式和途径</w:t>
      </w:r>
    </w:p>
    <w:p w:rsidR="00CB233E" w:rsidRDefault="00CB233E" w:rsidP="00165F6B">
      <w:pPr>
        <w:spacing w:line="360" w:lineRule="auto"/>
        <w:ind w:firstLineChars="200" w:firstLine="480"/>
        <w:rPr>
          <w:rFonts w:ascii="宋体" w:hAnsi="宋体"/>
          <w:kern w:val="0"/>
          <w:sz w:val="24"/>
        </w:rPr>
      </w:pPr>
      <w:r w:rsidRPr="00D73C04">
        <w:rPr>
          <w:rFonts w:ascii="宋体" w:hAnsi="宋体" w:hint="eastAsia"/>
          <w:kern w:val="0"/>
          <w:sz w:val="24"/>
        </w:rPr>
        <w:t>项目环境影响报告书征求意见稿存放于</w:t>
      </w:r>
      <w:proofErr w:type="gramStart"/>
      <w:r w:rsidRPr="00D73C04">
        <w:rPr>
          <w:rFonts w:ascii="宋体" w:hAnsi="宋体" w:hint="eastAsia"/>
          <w:kern w:val="0"/>
          <w:sz w:val="24"/>
        </w:rPr>
        <w:t>浩</w:t>
      </w:r>
      <w:proofErr w:type="gramEnd"/>
      <w:r w:rsidRPr="00D73C04">
        <w:rPr>
          <w:rFonts w:ascii="宋体" w:hAnsi="宋体" w:hint="eastAsia"/>
          <w:kern w:val="0"/>
          <w:sz w:val="24"/>
        </w:rPr>
        <w:t>吉铁路股份有限公司供公众查阅，在延安信息港网站（</w:t>
      </w:r>
      <w:r w:rsidRPr="00AE195D">
        <w:rPr>
          <w:rFonts w:ascii="宋体" w:hAnsi="宋体"/>
          <w:kern w:val="0"/>
          <w:sz w:val="24"/>
        </w:rPr>
        <w:t>http://www.zgya.com/2022/05/2022051101.html</w:t>
      </w:r>
      <w:r w:rsidRPr="00D73C04">
        <w:rPr>
          <w:rFonts w:ascii="宋体" w:hAnsi="宋体"/>
          <w:kern w:val="0"/>
          <w:sz w:val="24"/>
        </w:rPr>
        <w:t>）发布了报告书（征求意见稿）信息公示</w:t>
      </w:r>
      <w:r>
        <w:rPr>
          <w:rFonts w:ascii="宋体" w:hAnsi="宋体" w:hint="eastAsia"/>
          <w:kern w:val="0"/>
          <w:sz w:val="24"/>
        </w:rPr>
        <w:t>，</w:t>
      </w:r>
      <w:r w:rsidRPr="00D73C04">
        <w:rPr>
          <w:rFonts w:ascii="宋体" w:hAnsi="宋体"/>
          <w:kern w:val="0"/>
          <w:sz w:val="24"/>
        </w:rPr>
        <w:t>并附报告书下载链接</w:t>
      </w:r>
      <w:r>
        <w:rPr>
          <w:rFonts w:ascii="宋体" w:hAnsi="宋体"/>
          <w:kern w:val="0"/>
          <w:sz w:val="24"/>
        </w:rPr>
        <w:t>（附件</w:t>
      </w:r>
      <w:r>
        <w:rPr>
          <w:rFonts w:ascii="宋体" w:hAnsi="宋体" w:hint="eastAsia"/>
          <w:kern w:val="0"/>
          <w:sz w:val="24"/>
        </w:rPr>
        <w:t>1</w:t>
      </w:r>
      <w:r>
        <w:rPr>
          <w:rFonts w:ascii="宋体" w:hAnsi="宋体"/>
          <w:kern w:val="0"/>
          <w:sz w:val="24"/>
        </w:rPr>
        <w:t>）</w:t>
      </w:r>
      <w:r w:rsidRPr="00D73C04">
        <w:rPr>
          <w:rFonts w:ascii="宋体" w:hAnsi="宋体"/>
          <w:kern w:val="0"/>
          <w:sz w:val="24"/>
        </w:rPr>
        <w:t>，同时在《三秦都市报》也同步刊登了公示信息。</w:t>
      </w:r>
    </w:p>
    <w:p w:rsidR="00CB233E" w:rsidRDefault="00CB233E" w:rsidP="00165F6B">
      <w:pPr>
        <w:spacing w:line="360" w:lineRule="auto"/>
        <w:rPr>
          <w:rFonts w:ascii="宋体" w:hAnsi="宋体"/>
          <w:b/>
          <w:sz w:val="24"/>
        </w:rPr>
      </w:pPr>
      <w:r>
        <w:rPr>
          <w:rFonts w:ascii="宋体" w:hAnsi="宋体" w:hint="eastAsia"/>
          <w:b/>
          <w:sz w:val="24"/>
        </w:rPr>
        <w:t>二</w:t>
      </w:r>
      <w:r w:rsidRPr="00E71C3A">
        <w:rPr>
          <w:rFonts w:ascii="宋体" w:hAnsi="宋体" w:hint="eastAsia"/>
          <w:b/>
          <w:sz w:val="24"/>
        </w:rPr>
        <w:t>、</w:t>
      </w:r>
      <w:r>
        <w:rPr>
          <w:rFonts w:ascii="宋体" w:hAnsi="宋体" w:hint="eastAsia"/>
          <w:b/>
          <w:sz w:val="24"/>
        </w:rPr>
        <w:t>征求意见的公众范围</w:t>
      </w:r>
    </w:p>
    <w:p w:rsidR="00CB233E" w:rsidRDefault="00CB233E" w:rsidP="00165F6B">
      <w:pPr>
        <w:spacing w:line="360" w:lineRule="auto"/>
        <w:ind w:firstLineChars="200" w:firstLine="480"/>
        <w:rPr>
          <w:rFonts w:ascii="宋体" w:hAnsi="宋体"/>
          <w:sz w:val="24"/>
        </w:rPr>
      </w:pPr>
      <w:r>
        <w:rPr>
          <w:rFonts w:hint="eastAsia"/>
          <w:kern w:val="0"/>
          <w:sz w:val="24"/>
        </w:rPr>
        <w:t>征求意见的公众范围包括环境影响评价范围内的公民、法人和其他组织，同时也欢迎环境影响评价范围之外的公民、法人和其他组织提出宝贵意见。</w:t>
      </w:r>
    </w:p>
    <w:p w:rsidR="00CB233E" w:rsidRPr="00AB4340" w:rsidRDefault="00CB233E" w:rsidP="00165F6B">
      <w:pPr>
        <w:spacing w:line="360" w:lineRule="auto"/>
        <w:rPr>
          <w:rFonts w:ascii="宋体" w:hAnsi="宋体"/>
          <w:b/>
          <w:sz w:val="24"/>
        </w:rPr>
      </w:pPr>
      <w:r w:rsidRPr="00AB4340">
        <w:rPr>
          <w:rFonts w:ascii="宋体" w:hAnsi="宋体" w:hint="eastAsia"/>
          <w:b/>
          <w:sz w:val="24"/>
        </w:rPr>
        <w:t>三、公众意见表的网络链接</w:t>
      </w:r>
    </w:p>
    <w:p w:rsidR="00CB233E" w:rsidRDefault="00CB233E" w:rsidP="00165F6B">
      <w:pPr>
        <w:widowControl/>
        <w:spacing w:line="360" w:lineRule="auto"/>
        <w:ind w:firstLineChars="200" w:firstLine="480"/>
        <w:jc w:val="left"/>
        <w:rPr>
          <w:sz w:val="24"/>
        </w:rPr>
      </w:pPr>
      <w:r>
        <w:rPr>
          <w:rFonts w:hint="eastAsia"/>
          <w:sz w:val="24"/>
        </w:rPr>
        <w:t>公众意见</w:t>
      </w:r>
      <w:proofErr w:type="gramStart"/>
      <w:r>
        <w:rPr>
          <w:rFonts w:hint="eastAsia"/>
          <w:sz w:val="24"/>
        </w:rPr>
        <w:t>表具体</w:t>
      </w:r>
      <w:proofErr w:type="gramEnd"/>
      <w:r>
        <w:rPr>
          <w:rFonts w:hint="eastAsia"/>
          <w:sz w:val="24"/>
        </w:rPr>
        <w:t>内容详见附件</w:t>
      </w:r>
      <w:r>
        <w:rPr>
          <w:sz w:val="24"/>
        </w:rPr>
        <w:t>2</w:t>
      </w:r>
      <w:r>
        <w:rPr>
          <w:rFonts w:hint="eastAsia"/>
          <w:sz w:val="24"/>
        </w:rPr>
        <w:t>。</w:t>
      </w:r>
    </w:p>
    <w:p w:rsidR="00CB233E" w:rsidRDefault="00CB233E" w:rsidP="00165F6B">
      <w:pPr>
        <w:spacing w:line="360" w:lineRule="auto"/>
        <w:rPr>
          <w:rFonts w:ascii="宋体" w:hAnsi="宋体"/>
          <w:b/>
          <w:sz w:val="24"/>
        </w:rPr>
      </w:pPr>
      <w:r>
        <w:rPr>
          <w:rFonts w:ascii="宋体" w:hAnsi="宋体" w:hint="eastAsia"/>
          <w:b/>
          <w:sz w:val="24"/>
        </w:rPr>
        <w:t>四</w:t>
      </w:r>
      <w:r w:rsidRPr="00E71C3A">
        <w:rPr>
          <w:rFonts w:ascii="宋体" w:hAnsi="宋体" w:hint="eastAsia"/>
          <w:b/>
          <w:sz w:val="24"/>
        </w:rPr>
        <w:t>、</w:t>
      </w:r>
      <w:r>
        <w:rPr>
          <w:rFonts w:ascii="宋体" w:hAnsi="宋体" w:hint="eastAsia"/>
          <w:b/>
          <w:sz w:val="24"/>
        </w:rPr>
        <w:t>公众提出意见的方式和途径</w:t>
      </w:r>
    </w:p>
    <w:p w:rsidR="00CB233E" w:rsidRDefault="00CB233E" w:rsidP="00165F6B">
      <w:pPr>
        <w:spacing w:line="360" w:lineRule="auto"/>
        <w:ind w:firstLineChars="200" w:firstLine="480"/>
        <w:rPr>
          <w:rFonts w:ascii="宋体" w:hAnsi="宋体"/>
          <w:sz w:val="24"/>
        </w:rPr>
      </w:pPr>
      <w:r>
        <w:rPr>
          <w:rFonts w:hAnsi="宋体" w:hint="eastAsia"/>
          <w:kern w:val="0"/>
          <w:sz w:val="24"/>
        </w:rPr>
        <w:t>环境影响评价范围内的公民、法人和其他组织可通过信函、传真、电子邮件等方式，在规定时间内将填写的公众意见表提交建设单位，反映与建设项目环境影响有关的意见和建议。</w:t>
      </w:r>
    </w:p>
    <w:p w:rsidR="00CB233E" w:rsidRPr="00B363EC" w:rsidRDefault="00CB233E" w:rsidP="00165F6B">
      <w:pPr>
        <w:spacing w:line="360" w:lineRule="auto"/>
        <w:ind w:firstLineChars="200" w:firstLine="480"/>
        <w:rPr>
          <w:rFonts w:ascii="宋体" w:hAnsi="宋体"/>
          <w:kern w:val="0"/>
          <w:sz w:val="24"/>
        </w:rPr>
      </w:pPr>
      <w:r w:rsidRPr="00B363EC">
        <w:rPr>
          <w:rFonts w:ascii="宋体" w:hAnsi="宋体" w:hint="eastAsia"/>
          <w:kern w:val="0"/>
          <w:sz w:val="24"/>
        </w:rPr>
        <w:t>建设单位名称：</w:t>
      </w:r>
      <w:proofErr w:type="gramStart"/>
      <w:r w:rsidRPr="00DD59B5">
        <w:rPr>
          <w:rFonts w:ascii="宋体" w:hAnsi="宋体" w:hint="eastAsia"/>
          <w:kern w:val="0"/>
          <w:sz w:val="24"/>
          <w:szCs w:val="22"/>
        </w:rPr>
        <w:t>浩</w:t>
      </w:r>
      <w:proofErr w:type="gramEnd"/>
      <w:r w:rsidRPr="00DD59B5">
        <w:rPr>
          <w:rFonts w:ascii="宋体" w:hAnsi="宋体" w:hint="eastAsia"/>
          <w:kern w:val="0"/>
          <w:sz w:val="24"/>
          <w:szCs w:val="22"/>
        </w:rPr>
        <w:t>吉铁路股份有限公司</w:t>
      </w:r>
    </w:p>
    <w:p w:rsidR="00CB233E" w:rsidRDefault="00CB233E" w:rsidP="00165F6B">
      <w:pPr>
        <w:spacing w:line="360" w:lineRule="auto"/>
        <w:ind w:firstLineChars="200" w:firstLine="480"/>
        <w:rPr>
          <w:rFonts w:ascii="宋体" w:hAnsi="宋体"/>
          <w:kern w:val="0"/>
          <w:sz w:val="24"/>
        </w:rPr>
      </w:pPr>
      <w:r w:rsidRPr="00B363EC">
        <w:rPr>
          <w:rFonts w:ascii="宋体" w:hAnsi="宋体" w:hint="eastAsia"/>
          <w:kern w:val="0"/>
          <w:sz w:val="24"/>
        </w:rPr>
        <w:t>地址：</w:t>
      </w:r>
      <w:r w:rsidRPr="00DD59B5">
        <w:rPr>
          <w:rFonts w:ascii="宋体" w:hAnsi="宋体" w:hint="eastAsia"/>
          <w:kern w:val="0"/>
          <w:sz w:val="24"/>
        </w:rPr>
        <w:t>陕西省延安市宝塔区</w:t>
      </w:r>
      <w:r w:rsidRPr="00B363EC">
        <w:rPr>
          <w:rFonts w:ascii="宋体" w:hAnsi="宋体" w:hint="eastAsia"/>
          <w:kern w:val="0"/>
          <w:sz w:val="24"/>
        </w:rPr>
        <w:t xml:space="preserve">    </w:t>
      </w:r>
    </w:p>
    <w:p w:rsidR="00CB233E" w:rsidRPr="00B363EC" w:rsidRDefault="00CB233E" w:rsidP="00165F6B">
      <w:pPr>
        <w:spacing w:line="360" w:lineRule="auto"/>
        <w:ind w:firstLineChars="200" w:firstLine="480"/>
        <w:rPr>
          <w:rFonts w:ascii="宋体" w:hAnsi="宋体"/>
          <w:kern w:val="0"/>
          <w:sz w:val="24"/>
        </w:rPr>
      </w:pPr>
      <w:r w:rsidRPr="00B363EC">
        <w:rPr>
          <w:rFonts w:ascii="宋体" w:hAnsi="宋体" w:hint="eastAsia"/>
          <w:kern w:val="0"/>
          <w:sz w:val="24"/>
        </w:rPr>
        <w:t>邮编：</w:t>
      </w:r>
      <w:r w:rsidRPr="00B363EC">
        <w:rPr>
          <w:rFonts w:ascii="宋体" w:hAnsi="宋体"/>
          <w:kern w:val="0"/>
          <w:sz w:val="24"/>
        </w:rPr>
        <w:t>71600</w:t>
      </w:r>
      <w:r>
        <w:rPr>
          <w:rFonts w:ascii="宋体" w:hAnsi="宋体" w:hint="eastAsia"/>
          <w:kern w:val="0"/>
          <w:sz w:val="24"/>
        </w:rPr>
        <w:t>0</w:t>
      </w:r>
      <w:r w:rsidRPr="00B363EC">
        <w:rPr>
          <w:rFonts w:ascii="宋体" w:hAnsi="宋体" w:hint="eastAsia"/>
          <w:kern w:val="0"/>
          <w:sz w:val="24"/>
        </w:rPr>
        <w:t xml:space="preserve">  </w:t>
      </w:r>
    </w:p>
    <w:p w:rsidR="00CB233E" w:rsidRDefault="00CB233E" w:rsidP="00165F6B">
      <w:pPr>
        <w:spacing w:line="360" w:lineRule="auto"/>
        <w:ind w:firstLineChars="200" w:firstLine="480"/>
        <w:rPr>
          <w:rFonts w:ascii="宋体" w:hAnsi="宋体"/>
          <w:sz w:val="24"/>
        </w:rPr>
      </w:pPr>
      <w:r w:rsidRPr="0045003B">
        <w:rPr>
          <w:rFonts w:ascii="宋体" w:hAnsi="宋体" w:hint="eastAsia"/>
          <w:sz w:val="24"/>
        </w:rPr>
        <w:t>联系人：</w:t>
      </w:r>
      <w:r w:rsidRPr="00DD59B5">
        <w:rPr>
          <w:rFonts w:ascii="宋体" w:hAnsi="宋体" w:hint="eastAsia"/>
          <w:sz w:val="24"/>
        </w:rPr>
        <w:t>钱建坤</w:t>
      </w:r>
      <w:bookmarkStart w:id="1" w:name="_GoBack"/>
      <w:bookmarkEnd w:id="1"/>
      <w:r w:rsidRPr="0045003B">
        <w:rPr>
          <w:rFonts w:ascii="宋体" w:hAnsi="宋体" w:hint="eastAsia"/>
          <w:sz w:val="24"/>
        </w:rPr>
        <w:t xml:space="preserve">     </w:t>
      </w:r>
    </w:p>
    <w:p w:rsidR="00CB233E" w:rsidRPr="00DD59B5" w:rsidRDefault="00CB233E" w:rsidP="00165F6B">
      <w:pPr>
        <w:spacing w:line="360" w:lineRule="auto"/>
        <w:ind w:firstLineChars="200" w:firstLine="480"/>
        <w:rPr>
          <w:rFonts w:ascii="宋体" w:hAnsi="宋体"/>
          <w:kern w:val="0"/>
          <w:sz w:val="24"/>
        </w:rPr>
      </w:pPr>
      <w:r w:rsidRPr="0045003B">
        <w:rPr>
          <w:rFonts w:ascii="宋体" w:hAnsi="宋体" w:hint="eastAsia"/>
          <w:sz w:val="24"/>
        </w:rPr>
        <w:t>联系电话</w:t>
      </w:r>
      <w:r w:rsidRPr="00DD59B5">
        <w:rPr>
          <w:rFonts w:ascii="宋体" w:hAnsi="宋体" w:hint="eastAsia"/>
          <w:kern w:val="0"/>
          <w:sz w:val="24"/>
        </w:rPr>
        <w:t>：</w:t>
      </w:r>
      <w:r w:rsidRPr="00DD59B5">
        <w:rPr>
          <w:rFonts w:ascii="宋体" w:hAnsi="宋体"/>
          <w:kern w:val="0"/>
          <w:sz w:val="24"/>
        </w:rPr>
        <w:t>0911-3709858</w:t>
      </w:r>
    </w:p>
    <w:p w:rsidR="00CB233E" w:rsidRPr="00DD59B5" w:rsidRDefault="00CB233E" w:rsidP="00165F6B">
      <w:pPr>
        <w:spacing w:line="360" w:lineRule="auto"/>
        <w:ind w:firstLineChars="200" w:firstLine="480"/>
        <w:rPr>
          <w:rFonts w:ascii="宋体" w:hAnsi="宋体"/>
          <w:kern w:val="0"/>
          <w:sz w:val="24"/>
        </w:rPr>
      </w:pPr>
      <w:r w:rsidRPr="00DD59B5">
        <w:rPr>
          <w:rFonts w:ascii="宋体" w:hAnsi="宋体"/>
          <w:kern w:val="0"/>
          <w:sz w:val="24"/>
        </w:rPr>
        <w:t>邮箱：</w:t>
      </w:r>
      <w:r w:rsidRPr="00DD59B5">
        <w:rPr>
          <w:rFonts w:ascii="宋体" w:hAnsi="宋体" w:hint="eastAsia"/>
          <w:kern w:val="0"/>
          <w:sz w:val="24"/>
        </w:rPr>
        <w:t>862167728@qq.com</w:t>
      </w:r>
    </w:p>
    <w:p w:rsidR="00CB233E" w:rsidRPr="00FD032C" w:rsidRDefault="00CB233E" w:rsidP="00165F6B">
      <w:pPr>
        <w:spacing w:line="360" w:lineRule="auto"/>
        <w:rPr>
          <w:rFonts w:ascii="宋体" w:hAnsi="宋体"/>
          <w:b/>
          <w:sz w:val="24"/>
        </w:rPr>
      </w:pPr>
      <w:r w:rsidRPr="00FD032C">
        <w:rPr>
          <w:rFonts w:ascii="宋体" w:hAnsi="宋体" w:hint="eastAsia"/>
          <w:b/>
          <w:sz w:val="24"/>
        </w:rPr>
        <w:t>五、公众提出意见的起止时间</w:t>
      </w:r>
    </w:p>
    <w:p w:rsidR="00CB233E" w:rsidRPr="005E3C6D" w:rsidRDefault="00CB233E" w:rsidP="00CB233E">
      <w:pPr>
        <w:spacing w:line="360" w:lineRule="auto"/>
        <w:ind w:firstLineChars="200" w:firstLine="480"/>
        <w:rPr>
          <w:rFonts w:ascii="宋体" w:hAnsi="宋体"/>
          <w:sz w:val="24"/>
        </w:rPr>
      </w:pPr>
      <w:r>
        <w:rPr>
          <w:rFonts w:ascii="宋体" w:hAnsi="宋体" w:hint="eastAsia"/>
          <w:kern w:val="0"/>
          <w:sz w:val="24"/>
        </w:rPr>
        <w:lastRenderedPageBreak/>
        <w:t>公众提出意见的时</w:t>
      </w:r>
      <w:r w:rsidRPr="005E3C6D">
        <w:rPr>
          <w:rFonts w:ascii="宋体" w:hAnsi="宋体" w:hint="eastAsia"/>
          <w:kern w:val="0"/>
          <w:sz w:val="24"/>
        </w:rPr>
        <w:t>间：</w:t>
      </w:r>
      <w:r w:rsidRPr="005E3C6D">
        <w:rPr>
          <w:rFonts w:ascii="宋体" w:hAnsi="宋体"/>
          <w:sz w:val="24"/>
        </w:rPr>
        <w:t>20</w:t>
      </w:r>
      <w:r w:rsidRPr="005E3C6D">
        <w:rPr>
          <w:rFonts w:ascii="宋体" w:hAnsi="宋体" w:hint="eastAsia"/>
          <w:sz w:val="24"/>
        </w:rPr>
        <w:t>22年5月11日至</w:t>
      </w:r>
      <w:r w:rsidRPr="005E3C6D">
        <w:rPr>
          <w:rFonts w:ascii="宋体" w:hAnsi="宋体"/>
          <w:sz w:val="24"/>
        </w:rPr>
        <w:t>20</w:t>
      </w:r>
      <w:r w:rsidRPr="005E3C6D">
        <w:rPr>
          <w:rFonts w:ascii="宋体" w:hAnsi="宋体" w:hint="eastAsia"/>
          <w:sz w:val="24"/>
        </w:rPr>
        <w:t>22年5月24日，共</w:t>
      </w:r>
      <w:r w:rsidRPr="005E3C6D">
        <w:rPr>
          <w:rFonts w:ascii="宋体" w:hAnsi="宋体"/>
          <w:sz w:val="24"/>
        </w:rPr>
        <w:t>10</w:t>
      </w:r>
      <w:r w:rsidRPr="005E3C6D">
        <w:rPr>
          <w:rFonts w:ascii="宋体" w:hAnsi="宋体" w:hint="eastAsia"/>
          <w:sz w:val="24"/>
        </w:rPr>
        <w:t>个工作日。</w:t>
      </w:r>
    </w:p>
    <w:p w:rsidR="00CB233E" w:rsidRPr="004E0EB0" w:rsidRDefault="00CB233E" w:rsidP="00CB233E">
      <w:pPr>
        <w:spacing w:line="360" w:lineRule="auto"/>
        <w:ind w:firstLineChars="200" w:firstLine="480"/>
        <w:rPr>
          <w:rFonts w:ascii="宋体" w:hAnsi="宋体"/>
          <w:sz w:val="24"/>
        </w:rPr>
      </w:pPr>
    </w:p>
    <w:p w:rsidR="006A07E1" w:rsidRPr="00CB233E" w:rsidRDefault="006A07E1">
      <w:pPr>
        <w:spacing w:line="360" w:lineRule="auto"/>
        <w:ind w:firstLineChars="200" w:firstLine="360"/>
        <w:outlineLvl w:val="0"/>
        <w:rPr>
          <w:rFonts w:ascii="微软雅黑" w:eastAsia="微软雅黑" w:hAnsi="微软雅黑" w:cs="宋体"/>
          <w:kern w:val="0"/>
          <w:sz w:val="18"/>
          <w:szCs w:val="18"/>
        </w:rPr>
      </w:pPr>
    </w:p>
    <w:sectPr w:rsidR="006A07E1" w:rsidRPr="00CB233E">
      <w:headerReference w:type="default" r:id="rId19"/>
      <w:footerReference w:type="default" r:id="rId20"/>
      <w:pgSz w:w="11906" w:h="16838"/>
      <w:pgMar w:top="1418" w:right="1797" w:bottom="1418"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383" w:rsidRDefault="00476383">
      <w:r>
        <w:separator/>
      </w:r>
    </w:p>
  </w:endnote>
  <w:endnote w:type="continuationSeparator" w:id="0">
    <w:p w:rsidR="00476383" w:rsidRDefault="00476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楷体简体">
    <w:altName w:val="宋体"/>
    <w:panose1 w:val="00000000000000000000"/>
    <w:charset w:val="86"/>
    <w:family w:val="script"/>
    <w:notTrueType/>
    <w:pitch w:val="default"/>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7E1" w:rsidRDefault="00907B7A">
    <w:pPr>
      <w:pStyle w:val="a6"/>
      <w:jc w:val="center"/>
    </w:pPr>
    <w:r>
      <w:fldChar w:fldCharType="begin"/>
    </w:r>
    <w:r>
      <w:instrText xml:space="preserve"> PAGE   \* MERGEFORMAT </w:instrText>
    </w:r>
    <w:r>
      <w:fldChar w:fldCharType="separate"/>
    </w:r>
    <w:r w:rsidR="00165F6B" w:rsidRPr="00165F6B">
      <w:rPr>
        <w:noProof/>
        <w:lang w:val="zh-CN"/>
      </w:rPr>
      <w:t>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7E1" w:rsidRDefault="006A07E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383" w:rsidRDefault="00476383">
      <w:r>
        <w:separator/>
      </w:r>
    </w:p>
  </w:footnote>
  <w:footnote w:type="continuationSeparator" w:id="0">
    <w:p w:rsidR="00476383" w:rsidRDefault="00476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7E1" w:rsidRDefault="005C03E6">
    <w:pPr>
      <w:pStyle w:val="00"/>
      <w:pBdr>
        <w:bottom w:val="single" w:sz="4" w:space="0" w:color="auto"/>
      </w:pBdr>
      <w:spacing w:line="240" w:lineRule="auto"/>
      <w:ind w:firstLineChars="0" w:firstLine="0"/>
      <w:jc w:val="center"/>
    </w:pPr>
    <w:proofErr w:type="gramStart"/>
    <w:r>
      <w:rPr>
        <w:rFonts w:asciiTheme="minorEastAsia" w:eastAsiaTheme="minorEastAsia" w:hAnsiTheme="minorEastAsia" w:cs="Times New Roman" w:hint="eastAsia"/>
        <w:sz w:val="18"/>
        <w:szCs w:val="18"/>
      </w:rPr>
      <w:t>浩</w:t>
    </w:r>
    <w:proofErr w:type="gramEnd"/>
    <w:r>
      <w:rPr>
        <w:rFonts w:asciiTheme="minorEastAsia" w:eastAsiaTheme="minorEastAsia" w:hAnsiTheme="minorEastAsia" w:cs="Times New Roman" w:hint="eastAsia"/>
        <w:sz w:val="18"/>
        <w:szCs w:val="18"/>
      </w:rPr>
      <w:t>吉铁路与包西铁路联络线工程</w:t>
    </w:r>
    <w:r w:rsidR="00907B7A">
      <w:rPr>
        <w:rFonts w:asciiTheme="minorEastAsia" w:eastAsiaTheme="minorEastAsia" w:hAnsiTheme="minorEastAsia" w:cs="Times New Roman" w:hint="eastAsia"/>
        <w:sz w:val="18"/>
        <w:szCs w:val="18"/>
      </w:rPr>
      <w:t>环境影响评价</w:t>
    </w:r>
    <w:r w:rsidR="00907B7A">
      <w:rPr>
        <w:rFonts w:asciiTheme="minorEastAsia" w:eastAsiaTheme="minorEastAsia" w:hAnsiTheme="minorEastAsia" w:cs="Times New Roman"/>
        <w:sz w:val="18"/>
        <w:szCs w:val="18"/>
      </w:rPr>
      <w:t>公众参与说明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7E1" w:rsidRDefault="006A07E1">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9719A"/>
    <w:multiLevelType w:val="multilevel"/>
    <w:tmpl w:val="4579719A"/>
    <w:lvl w:ilvl="0">
      <w:start w:val="1"/>
      <w:numFmt w:val="none"/>
      <w:suff w:val="nothing"/>
      <w:lvlText w:val="%1"/>
      <w:lvlJc w:val="left"/>
      <w:pPr>
        <w:ind w:left="0" w:firstLine="0"/>
      </w:pPr>
      <w:rPr>
        <w:rFonts w:ascii="Times New Roman" w:eastAsia="宋体" w:hAnsi="Times New Roman" w:hint="default"/>
        <w:b/>
        <w:i w:val="0"/>
        <w:spacing w:val="0"/>
        <w:sz w:val="30"/>
      </w:rPr>
    </w:lvl>
    <w:lvl w:ilvl="1">
      <w:start w:val="1"/>
      <w:numFmt w:val="decimal"/>
      <w:pStyle w:val="1"/>
      <w:isLgl/>
      <w:suff w:val="nothing"/>
      <w:lvlText w:val="%1%2、"/>
      <w:lvlJc w:val="left"/>
      <w:pPr>
        <w:ind w:left="0" w:firstLine="0"/>
      </w:pPr>
      <w:rPr>
        <w:rFonts w:ascii="Times New Roman" w:eastAsia="宋体" w:hAnsi="Times New Roman" w:cs="Times New Roman" w:hint="default"/>
        <w:b/>
        <w:i w:val="0"/>
        <w:sz w:val="24"/>
      </w:rPr>
    </w:lvl>
    <w:lvl w:ilvl="2">
      <w:start w:val="1"/>
      <w:numFmt w:val="decimal"/>
      <w:isLgl/>
      <w:suff w:val="space"/>
      <w:lvlText w:val="%1%2.%3 "/>
      <w:lvlJc w:val="left"/>
      <w:pPr>
        <w:ind w:left="0" w:firstLine="0"/>
      </w:pPr>
      <w:rPr>
        <w:rFonts w:ascii="Times New Roman" w:hAnsi="Times New Roman" w:hint="default"/>
        <w:b/>
        <w:bCs w:val="0"/>
        <w:i w:val="0"/>
        <w:iCs w:val="0"/>
        <w:caps w:val="0"/>
        <w:smallCaps w:val="0"/>
        <w:strike w:val="0"/>
        <w:dstrike w:val="0"/>
        <w:outline w:val="0"/>
        <w:shadow w:val="0"/>
        <w:emboss w:val="0"/>
        <w:imprint w:val="0"/>
        <w:vanish w:val="0"/>
        <w:spacing w:val="0"/>
        <w:position w:val="0"/>
        <w:sz w:val="24"/>
        <w:u w:val="none"/>
        <w:vertAlign w:val="baseline"/>
      </w:rPr>
    </w:lvl>
    <w:lvl w:ilvl="3">
      <w:start w:val="1"/>
      <w:numFmt w:val="decimal"/>
      <w:isLgl/>
      <w:suff w:val="space"/>
      <w:lvlText w:val="%1%2.%3.%4 "/>
      <w:lvlJc w:val="left"/>
      <w:pPr>
        <w:ind w:left="0" w:firstLine="0"/>
      </w:pPr>
      <w:rPr>
        <w:rFonts w:ascii="Times New Roman" w:eastAsia="宋体" w:hAnsi="Times New Roman" w:hint="default"/>
        <w:b/>
        <w:i w:val="0"/>
        <w:sz w:val="24"/>
      </w:rPr>
    </w:lvl>
    <w:lvl w:ilvl="4">
      <w:start w:val="1"/>
      <w:numFmt w:val="decimal"/>
      <w:isLgl/>
      <w:suff w:val="space"/>
      <w:lvlText w:val="(%5)"/>
      <w:lvlJc w:val="left"/>
      <w:pPr>
        <w:ind w:left="0" w:firstLine="0"/>
      </w:pPr>
      <w:rPr>
        <w:rFonts w:ascii="Times New Roman" w:eastAsia="宋体" w:hAnsi="Times New Roman" w:hint="default"/>
        <w:b/>
        <w:i w:val="0"/>
        <w:spacing w:val="0"/>
        <w:sz w:val="24"/>
      </w:rPr>
    </w:lvl>
    <w:lvl w:ilvl="5">
      <w:start w:val="1"/>
      <w:numFmt w:val="decimal"/>
      <w:lvlRestart w:val="0"/>
      <w:isLgl/>
      <w:suff w:val="space"/>
      <w:lvlText w:val="表%1%6"/>
      <w:lvlJc w:val="left"/>
      <w:pPr>
        <w:ind w:left="0" w:firstLine="0"/>
      </w:pPr>
      <w:rPr>
        <w:rFonts w:ascii="Times New Roman" w:eastAsia="宋体" w:hAnsi="Times New Roman" w:hint="default"/>
        <w:b/>
        <w:i w:val="0"/>
        <w:spacing w:val="20"/>
        <w:sz w:val="21"/>
      </w:rPr>
    </w:lvl>
    <w:lvl w:ilvl="6">
      <w:start w:val="1"/>
      <w:numFmt w:val="decimal"/>
      <w:lvlRestart w:val="0"/>
      <w:isLgl/>
      <w:suff w:val="space"/>
      <w:lvlText w:val="图%1%7"/>
      <w:lvlJc w:val="left"/>
      <w:pPr>
        <w:ind w:left="0" w:firstLine="0"/>
      </w:pPr>
      <w:rPr>
        <w:rFonts w:ascii="Times New Roman" w:eastAsia="宋体" w:hAnsi="Times New Roman" w:hint="default"/>
        <w:b/>
        <w:i w:val="0"/>
        <w:spacing w:val="20"/>
        <w:sz w:val="21"/>
      </w:rPr>
    </w:lvl>
    <w:lvl w:ilvl="7">
      <w:start w:val="1"/>
      <w:numFmt w:val="decimal"/>
      <w:lvlRestart w:val="5"/>
      <w:suff w:val="space"/>
      <w:lvlText w:val="(%8)"/>
      <w:lvlJc w:val="left"/>
      <w:pPr>
        <w:ind w:left="0" w:firstLine="0"/>
      </w:pPr>
      <w:rPr>
        <w:rFonts w:ascii="Times New Roman" w:hAnsi="Times New Roman" w:hint="default"/>
        <w:b w:val="0"/>
        <w:i w:val="0"/>
        <w:sz w:val="24"/>
      </w:rPr>
    </w:lvl>
    <w:lvl w:ilvl="8">
      <w:start w:val="1"/>
      <w:numFmt w:val="decimalEnclosedCircle"/>
      <w:suff w:val="space"/>
      <w:lvlText w:val="%9"/>
      <w:lvlJc w:val="left"/>
      <w:pPr>
        <w:ind w:left="0" w:firstLine="0"/>
      </w:pPr>
      <w:rPr>
        <w:rFonts w:hint="eastAsia"/>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E13EA"/>
    <w:rsid w:val="00001C70"/>
    <w:rsid w:val="000048EF"/>
    <w:rsid w:val="0001130C"/>
    <w:rsid w:val="00014FD4"/>
    <w:rsid w:val="00020317"/>
    <w:rsid w:val="00061F34"/>
    <w:rsid w:val="00064A6C"/>
    <w:rsid w:val="000710B8"/>
    <w:rsid w:val="000728D7"/>
    <w:rsid w:val="0008646B"/>
    <w:rsid w:val="000951B8"/>
    <w:rsid w:val="000A08BA"/>
    <w:rsid w:val="000A5A24"/>
    <w:rsid w:val="000C65D2"/>
    <w:rsid w:val="001076FF"/>
    <w:rsid w:val="001136F4"/>
    <w:rsid w:val="001423ED"/>
    <w:rsid w:val="00165F6B"/>
    <w:rsid w:val="001776D0"/>
    <w:rsid w:val="001A1538"/>
    <w:rsid w:val="001B2F9A"/>
    <w:rsid w:val="001D33C0"/>
    <w:rsid w:val="001E638D"/>
    <w:rsid w:val="001F7B5D"/>
    <w:rsid w:val="00260E3A"/>
    <w:rsid w:val="00264F83"/>
    <w:rsid w:val="002702AA"/>
    <w:rsid w:val="0028213B"/>
    <w:rsid w:val="00295286"/>
    <w:rsid w:val="002D0BBD"/>
    <w:rsid w:val="002D27D4"/>
    <w:rsid w:val="002D495F"/>
    <w:rsid w:val="002D7FB0"/>
    <w:rsid w:val="002F39DE"/>
    <w:rsid w:val="00310DD3"/>
    <w:rsid w:val="00313922"/>
    <w:rsid w:val="00313BED"/>
    <w:rsid w:val="0031517B"/>
    <w:rsid w:val="00315DD4"/>
    <w:rsid w:val="00320F3F"/>
    <w:rsid w:val="00370536"/>
    <w:rsid w:val="00376340"/>
    <w:rsid w:val="003B41D7"/>
    <w:rsid w:val="003C05DB"/>
    <w:rsid w:val="003E0FB3"/>
    <w:rsid w:val="00436807"/>
    <w:rsid w:val="004445A9"/>
    <w:rsid w:val="00473716"/>
    <w:rsid w:val="004761DA"/>
    <w:rsid w:val="00476383"/>
    <w:rsid w:val="004764F8"/>
    <w:rsid w:val="00480125"/>
    <w:rsid w:val="004C1848"/>
    <w:rsid w:val="004D0729"/>
    <w:rsid w:val="004E1505"/>
    <w:rsid w:val="004F2412"/>
    <w:rsid w:val="00512F18"/>
    <w:rsid w:val="00542D20"/>
    <w:rsid w:val="00554D83"/>
    <w:rsid w:val="0058000C"/>
    <w:rsid w:val="005A083F"/>
    <w:rsid w:val="005B1565"/>
    <w:rsid w:val="005C03E6"/>
    <w:rsid w:val="005C7F06"/>
    <w:rsid w:val="005D476A"/>
    <w:rsid w:val="005E35A4"/>
    <w:rsid w:val="00611316"/>
    <w:rsid w:val="00657DBE"/>
    <w:rsid w:val="00666854"/>
    <w:rsid w:val="00675D75"/>
    <w:rsid w:val="00682114"/>
    <w:rsid w:val="006942A7"/>
    <w:rsid w:val="006A07E1"/>
    <w:rsid w:val="006A7DBD"/>
    <w:rsid w:val="006B411B"/>
    <w:rsid w:val="006D502E"/>
    <w:rsid w:val="006E2482"/>
    <w:rsid w:val="0072500E"/>
    <w:rsid w:val="0073005F"/>
    <w:rsid w:val="00777811"/>
    <w:rsid w:val="007873B5"/>
    <w:rsid w:val="007B7EC7"/>
    <w:rsid w:val="007C66FE"/>
    <w:rsid w:val="007C6C96"/>
    <w:rsid w:val="007D3531"/>
    <w:rsid w:val="007E1F5B"/>
    <w:rsid w:val="00827841"/>
    <w:rsid w:val="00827FB7"/>
    <w:rsid w:val="00830322"/>
    <w:rsid w:val="00845918"/>
    <w:rsid w:val="00853DFA"/>
    <w:rsid w:val="008662F1"/>
    <w:rsid w:val="00907B7A"/>
    <w:rsid w:val="00926A6F"/>
    <w:rsid w:val="00943481"/>
    <w:rsid w:val="00943CCC"/>
    <w:rsid w:val="00954F11"/>
    <w:rsid w:val="00956408"/>
    <w:rsid w:val="00985926"/>
    <w:rsid w:val="009A10CB"/>
    <w:rsid w:val="009A77E8"/>
    <w:rsid w:val="009B1975"/>
    <w:rsid w:val="009E1956"/>
    <w:rsid w:val="009E33AC"/>
    <w:rsid w:val="00A02DE8"/>
    <w:rsid w:val="00A04C11"/>
    <w:rsid w:val="00A14886"/>
    <w:rsid w:val="00A405DF"/>
    <w:rsid w:val="00A50816"/>
    <w:rsid w:val="00A679FE"/>
    <w:rsid w:val="00A77614"/>
    <w:rsid w:val="00A920BF"/>
    <w:rsid w:val="00AA2D46"/>
    <w:rsid w:val="00AB000C"/>
    <w:rsid w:val="00B340AF"/>
    <w:rsid w:val="00B65EE1"/>
    <w:rsid w:val="00B76CAF"/>
    <w:rsid w:val="00B84A24"/>
    <w:rsid w:val="00B86796"/>
    <w:rsid w:val="00BD1ED3"/>
    <w:rsid w:val="00BF3ACC"/>
    <w:rsid w:val="00C00675"/>
    <w:rsid w:val="00C364A8"/>
    <w:rsid w:val="00C646FE"/>
    <w:rsid w:val="00C90182"/>
    <w:rsid w:val="00C95396"/>
    <w:rsid w:val="00C979B7"/>
    <w:rsid w:val="00CA3721"/>
    <w:rsid w:val="00CB233E"/>
    <w:rsid w:val="00CD357C"/>
    <w:rsid w:val="00CD638D"/>
    <w:rsid w:val="00CE13EA"/>
    <w:rsid w:val="00CE1BC8"/>
    <w:rsid w:val="00D064C0"/>
    <w:rsid w:val="00D354E6"/>
    <w:rsid w:val="00D4478F"/>
    <w:rsid w:val="00D632C9"/>
    <w:rsid w:val="00D81E57"/>
    <w:rsid w:val="00D8274B"/>
    <w:rsid w:val="00D927CE"/>
    <w:rsid w:val="00DB419D"/>
    <w:rsid w:val="00DC08FD"/>
    <w:rsid w:val="00DE72DB"/>
    <w:rsid w:val="00DF0607"/>
    <w:rsid w:val="00E0499E"/>
    <w:rsid w:val="00E06025"/>
    <w:rsid w:val="00E20ED8"/>
    <w:rsid w:val="00E51056"/>
    <w:rsid w:val="00E52327"/>
    <w:rsid w:val="00E5382C"/>
    <w:rsid w:val="00E54C66"/>
    <w:rsid w:val="00E635E0"/>
    <w:rsid w:val="00E70A85"/>
    <w:rsid w:val="00E812FC"/>
    <w:rsid w:val="00E91186"/>
    <w:rsid w:val="00F176A6"/>
    <w:rsid w:val="00F24805"/>
    <w:rsid w:val="00F25ED2"/>
    <w:rsid w:val="00F66DC1"/>
    <w:rsid w:val="00F72612"/>
    <w:rsid w:val="00F82D72"/>
    <w:rsid w:val="00F86508"/>
    <w:rsid w:val="00F87E2B"/>
    <w:rsid w:val="00F95DD4"/>
    <w:rsid w:val="00FB6C46"/>
    <w:rsid w:val="00FC2C96"/>
    <w:rsid w:val="121436D5"/>
    <w:rsid w:val="1EF04097"/>
    <w:rsid w:val="21C01E3A"/>
    <w:rsid w:val="23337E1C"/>
    <w:rsid w:val="2E3632C1"/>
    <w:rsid w:val="3379316B"/>
    <w:rsid w:val="4F375FC9"/>
    <w:rsid w:val="56AB419B"/>
    <w:rsid w:val="5E1658BF"/>
    <w:rsid w:val="67DA6AAF"/>
    <w:rsid w:val="6B9311BB"/>
    <w:rsid w:val="78AB4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semiHidden="0" w:uiPriority="99" w:qFormat="1"/>
    <w:lsdException w:name="footer" w:semiHidden="0"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uiPriority="99" w:qFormat="1"/>
    <w:lsdException w:name="line number" w:qFormat="1"/>
    <w:lsdException w:name="page number" w:qFormat="1"/>
    <w:lsdException w:name="endnote reference" w:qFormat="1"/>
    <w:lsdException w:name="endnote text" w:qFormat="1"/>
    <w:lsdException w:name="table of authorities" w:qFormat="1"/>
    <w:lsdException w:name="macro" w:uiPriority="99"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semiHidden="0"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semiHidden="0"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uiPriority="99" w:qFormat="1"/>
    <w:lsdException w:name="HTML Sample" w:qFormat="1"/>
    <w:lsdException w:name="HTML Typewriter" w:qFormat="1"/>
    <w:lsdException w:name="HTML Variable"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qFormat="1"/>
    <w:lsdException w:name="Table Grid" w:semiHidden="0" w:uiPriority="59" w:unhideWhenUsed="0" w:qFormat="1"/>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cstheme="minorBidi"/>
      <w:kern w:val="2"/>
      <w:sz w:val="21"/>
      <w:szCs w:val="24"/>
    </w:rPr>
  </w:style>
  <w:style w:type="paragraph" w:styleId="10">
    <w:name w:val="heading 1"/>
    <w:basedOn w:val="a"/>
    <w:next w:val="a"/>
    <w:link w:val="1Char"/>
    <w:qFormat/>
    <w:pPr>
      <w:pageBreakBefore/>
      <w:spacing w:before="340" w:after="330" w:line="400" w:lineRule="exact"/>
      <w:ind w:left="493" w:hanging="493"/>
      <w:outlineLvl w:val="0"/>
    </w:pPr>
    <w:rPr>
      <w:rFonts w:ascii="宋体" w:cs="Times New Roman"/>
      <w:bCs/>
      <w:kern w:val="32"/>
      <w:sz w:val="30"/>
      <w:szCs w:val="44"/>
    </w:rPr>
  </w:style>
  <w:style w:type="paragraph" w:styleId="2">
    <w:name w:val="heading 2"/>
    <w:basedOn w:val="a"/>
    <w:next w:val="a"/>
    <w:link w:val="2Char"/>
    <w:qFormat/>
    <w:pPr>
      <w:keepNext/>
      <w:keepLines/>
      <w:widowControl/>
      <w:spacing w:line="360" w:lineRule="auto"/>
      <w:outlineLvl w:val="1"/>
    </w:pPr>
    <w:rPr>
      <w:rFonts w:eastAsia="黑体" w:cs="Times New Roman"/>
      <w:bCs/>
      <w:color w:val="00FF00"/>
      <w:sz w:val="28"/>
    </w:rPr>
  </w:style>
  <w:style w:type="paragraph" w:styleId="3">
    <w:name w:val="heading 3"/>
    <w:basedOn w:val="a"/>
    <w:next w:val="a"/>
    <w:link w:val="3Char"/>
    <w:qFormat/>
    <w:pPr>
      <w:keepNext/>
      <w:keepLines/>
      <w:spacing w:before="260" w:after="260" w:line="416" w:lineRule="auto"/>
      <w:outlineLvl w:val="2"/>
    </w:pPr>
    <w:rPr>
      <w:rFonts w:cs="Times New Roman"/>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qFormat/>
    <w:pPr>
      <w:keepLines/>
      <w:tabs>
        <w:tab w:val="left" w:pos="1260"/>
      </w:tabs>
      <w:snapToGrid w:val="0"/>
      <w:spacing w:line="560" w:lineRule="exact"/>
      <w:ind w:firstLine="540"/>
      <w:outlineLvl w:val="4"/>
    </w:pPr>
    <w:rPr>
      <w:rFonts w:ascii="宋体" w:hAnsi="宋体" w:cs="Times New Roman"/>
      <w:b/>
      <w:color w:val="000000"/>
      <w:kern w:val="0"/>
      <w:sz w:val="28"/>
      <w:szCs w:val="20"/>
    </w:rPr>
  </w:style>
  <w:style w:type="paragraph" w:styleId="6">
    <w:name w:val="heading 6"/>
    <w:basedOn w:val="a"/>
    <w:next w:val="a"/>
    <w:link w:val="6Char"/>
    <w:qFormat/>
    <w:pPr>
      <w:tabs>
        <w:tab w:val="left" w:pos="720"/>
        <w:tab w:val="left" w:pos="1440"/>
      </w:tabs>
      <w:snapToGrid w:val="0"/>
      <w:spacing w:line="560" w:lineRule="exact"/>
      <w:ind w:left="420" w:hanging="420"/>
      <w:jc w:val="left"/>
      <w:outlineLvl w:val="5"/>
    </w:pPr>
    <w:rPr>
      <w:rFonts w:cs="Times New Roman"/>
      <w:kern w:val="0"/>
      <w:sz w:val="28"/>
      <w:szCs w:val="20"/>
    </w:rPr>
  </w:style>
  <w:style w:type="paragraph" w:styleId="7">
    <w:name w:val="heading 7"/>
    <w:basedOn w:val="a"/>
    <w:next w:val="a"/>
    <w:link w:val="7Char"/>
    <w:qFormat/>
    <w:pPr>
      <w:keepLines/>
      <w:tabs>
        <w:tab w:val="left" w:pos="360"/>
      </w:tabs>
      <w:snapToGrid w:val="0"/>
      <w:spacing w:before="120" w:line="240" w:lineRule="atLeast"/>
      <w:jc w:val="center"/>
      <w:outlineLvl w:val="6"/>
    </w:pPr>
    <w:rPr>
      <w:rFonts w:ascii="Arial" w:eastAsia="方正楷体简体" w:hAnsi="Arial" w:cs="Times New Roman"/>
      <w:b/>
      <w:color w:val="000000"/>
      <w:sz w:val="24"/>
      <w:szCs w:val="20"/>
    </w:rPr>
  </w:style>
  <w:style w:type="paragraph" w:styleId="8">
    <w:name w:val="heading 8"/>
    <w:basedOn w:val="a"/>
    <w:next w:val="a"/>
    <w:link w:val="8Char"/>
    <w:qFormat/>
    <w:pPr>
      <w:keepLines/>
      <w:snapToGrid w:val="0"/>
      <w:spacing w:before="240" w:after="64" w:line="320" w:lineRule="auto"/>
      <w:jc w:val="center"/>
      <w:outlineLvl w:val="7"/>
    </w:pPr>
    <w:rPr>
      <w:rFonts w:ascii="Arial" w:eastAsia="黑体" w:hAnsi="Arial" w:cs="Times New Roman"/>
      <w:color w:val="000000"/>
      <w:sz w:val="24"/>
      <w:szCs w:val="20"/>
    </w:rPr>
  </w:style>
  <w:style w:type="paragraph" w:styleId="9">
    <w:name w:val="heading 9"/>
    <w:basedOn w:val="a"/>
    <w:next w:val="a"/>
    <w:link w:val="9Char"/>
    <w:qFormat/>
    <w:pPr>
      <w:keepLines/>
      <w:snapToGrid w:val="0"/>
      <w:spacing w:before="240" w:after="64" w:line="320" w:lineRule="auto"/>
      <w:jc w:val="center"/>
      <w:outlineLvl w:val="8"/>
    </w:pPr>
    <w:rPr>
      <w:rFonts w:ascii="Arial" w:eastAsia="黑体" w:hAnsi="Arial" w:cs="Times New Roman"/>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semiHidden/>
    <w:unhideWhenUsed/>
    <w:qFormat/>
    <w:rPr>
      <w:rFonts w:ascii="宋体"/>
      <w:sz w:val="18"/>
      <w:szCs w:val="18"/>
    </w:rPr>
  </w:style>
  <w:style w:type="paragraph" w:styleId="a4">
    <w:name w:val="annotation text"/>
    <w:basedOn w:val="a"/>
    <w:link w:val="Char0"/>
    <w:uiPriority w:val="99"/>
    <w:semiHidden/>
    <w:unhideWhenUsed/>
    <w:qFormat/>
    <w:pPr>
      <w:jc w:val="left"/>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4"/>
    <w:next w:val="a4"/>
    <w:link w:val="Char4"/>
    <w:uiPriority w:val="99"/>
    <w:semiHidden/>
    <w:unhideWhenUsed/>
    <w:qFormat/>
    <w:rPr>
      <w:b/>
      <w:bCs/>
    </w:rPr>
  </w:style>
  <w:style w:type="table" w:styleId="aa">
    <w:name w:val="Table Grid"/>
    <w:basedOn w:val="a1"/>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nhideWhenUsed/>
    <w:qFormat/>
    <w:rPr>
      <w:color w:val="0000FF"/>
      <w:u w:val="single"/>
    </w:rPr>
  </w:style>
  <w:style w:type="character" w:styleId="ac">
    <w:name w:val="annotation reference"/>
    <w:basedOn w:val="a0"/>
    <w:uiPriority w:val="99"/>
    <w:semiHidden/>
    <w:unhideWhenUsed/>
    <w:qFormat/>
    <w:rPr>
      <w:sz w:val="21"/>
      <w:szCs w:val="21"/>
    </w:rPr>
  </w:style>
  <w:style w:type="character" w:customStyle="1" w:styleId="1Char">
    <w:name w:val="标题 1 Char"/>
    <w:basedOn w:val="a0"/>
    <w:link w:val="10"/>
    <w:qFormat/>
    <w:rPr>
      <w:rFonts w:ascii="宋体" w:eastAsia="宋体" w:hAnsi="Times New Roman" w:cs="Times New Roman"/>
      <w:bCs/>
      <w:kern w:val="32"/>
      <w:sz w:val="30"/>
      <w:szCs w:val="44"/>
    </w:rPr>
  </w:style>
  <w:style w:type="character" w:customStyle="1" w:styleId="2Char">
    <w:name w:val="标题 2 Char"/>
    <w:basedOn w:val="a0"/>
    <w:link w:val="2"/>
    <w:qFormat/>
    <w:rPr>
      <w:rFonts w:ascii="Times New Roman" w:eastAsia="黑体" w:hAnsi="Times New Roman" w:cs="Times New Roman"/>
      <w:bCs/>
      <w:color w:val="00FF00"/>
      <w:sz w:val="28"/>
      <w:szCs w:val="24"/>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5Char">
    <w:name w:val="标题 5 Char"/>
    <w:basedOn w:val="a0"/>
    <w:link w:val="5"/>
    <w:qFormat/>
    <w:rPr>
      <w:rFonts w:ascii="宋体" w:eastAsia="宋体" w:hAnsi="宋体" w:cs="Times New Roman"/>
      <w:b/>
      <w:color w:val="000000"/>
      <w:kern w:val="0"/>
      <w:sz w:val="28"/>
      <w:szCs w:val="20"/>
    </w:rPr>
  </w:style>
  <w:style w:type="character" w:customStyle="1" w:styleId="6Char">
    <w:name w:val="标题 6 Char"/>
    <w:basedOn w:val="a0"/>
    <w:link w:val="6"/>
    <w:qFormat/>
    <w:rPr>
      <w:rFonts w:ascii="Times New Roman" w:eastAsia="宋体" w:hAnsi="Times New Roman" w:cs="Times New Roman"/>
      <w:kern w:val="0"/>
      <w:sz w:val="28"/>
      <w:szCs w:val="20"/>
    </w:rPr>
  </w:style>
  <w:style w:type="character" w:customStyle="1" w:styleId="7Char">
    <w:name w:val="标题 7 Char"/>
    <w:basedOn w:val="a0"/>
    <w:link w:val="7"/>
    <w:qFormat/>
    <w:rPr>
      <w:rFonts w:ascii="Arial" w:eastAsia="方正楷体简体" w:hAnsi="Arial" w:cs="Times New Roman"/>
      <w:b/>
      <w:color w:val="000000"/>
      <w:sz w:val="24"/>
      <w:szCs w:val="20"/>
    </w:rPr>
  </w:style>
  <w:style w:type="character" w:customStyle="1" w:styleId="8Char">
    <w:name w:val="标题 8 Char"/>
    <w:basedOn w:val="a0"/>
    <w:link w:val="8"/>
    <w:qFormat/>
    <w:rPr>
      <w:rFonts w:ascii="Arial" w:eastAsia="黑体" w:hAnsi="Arial" w:cs="Times New Roman"/>
      <w:color w:val="000000"/>
      <w:sz w:val="24"/>
      <w:szCs w:val="20"/>
    </w:rPr>
  </w:style>
  <w:style w:type="character" w:customStyle="1" w:styleId="9Char">
    <w:name w:val="标题 9 Char"/>
    <w:basedOn w:val="a0"/>
    <w:link w:val="9"/>
    <w:qFormat/>
    <w:rPr>
      <w:rFonts w:ascii="Arial" w:eastAsia="黑体" w:hAnsi="Arial" w:cs="Times New Roman"/>
      <w:color w:val="000000"/>
      <w:szCs w:val="20"/>
    </w:rPr>
  </w:style>
  <w:style w:type="paragraph" w:customStyle="1" w:styleId="1">
    <w:name w:val="1 标题"/>
    <w:basedOn w:val="a"/>
    <w:next w:val="a"/>
    <w:qFormat/>
    <w:pPr>
      <w:numPr>
        <w:ilvl w:val="1"/>
        <w:numId w:val="1"/>
      </w:numPr>
      <w:spacing w:before="60" w:after="20" w:line="360" w:lineRule="auto"/>
      <w:outlineLvl w:val="0"/>
    </w:pPr>
    <w:rPr>
      <w:rFonts w:eastAsiaTheme="minorEastAsia"/>
      <w:b/>
      <w:sz w:val="24"/>
      <w:szCs w:val="21"/>
    </w:rPr>
  </w:style>
  <w:style w:type="paragraph" w:customStyle="1" w:styleId="50">
    <w:name w:val="5表标题"/>
    <w:link w:val="5Char0"/>
    <w:qFormat/>
    <w:pPr>
      <w:spacing w:beforeLines="50"/>
      <w:jc w:val="center"/>
    </w:pPr>
    <w:rPr>
      <w:rFonts w:eastAsia="黑体"/>
      <w:kern w:val="2"/>
      <w:sz w:val="21"/>
    </w:rPr>
  </w:style>
  <w:style w:type="character" w:customStyle="1" w:styleId="5Char0">
    <w:name w:val="5表标题 Char"/>
    <w:link w:val="50"/>
    <w:qFormat/>
    <w:locked/>
    <w:rPr>
      <w:rFonts w:ascii="Times New Roman" w:eastAsia="黑体" w:hAnsi="Times New Roman" w:cs="Times New Roman"/>
      <w:szCs w:val="20"/>
    </w:rPr>
  </w:style>
  <w:style w:type="paragraph" w:customStyle="1" w:styleId="60">
    <w:name w:val="6表内文字 居中"/>
    <w:basedOn w:val="a"/>
    <w:qFormat/>
    <w:pPr>
      <w:adjustRightInd w:val="0"/>
      <w:spacing w:line="240" w:lineRule="atLeast"/>
      <w:jc w:val="center"/>
      <w:textAlignment w:val="baseline"/>
    </w:pPr>
    <w:rPr>
      <w:rFonts w:cs="Times New Roman"/>
      <w:snapToGrid w:val="0"/>
      <w:kern w:val="0"/>
    </w:rPr>
  </w:style>
  <w:style w:type="paragraph" w:customStyle="1" w:styleId="0">
    <w:name w:val="0报告书正文"/>
    <w:basedOn w:val="a"/>
    <w:link w:val="0Char"/>
    <w:qFormat/>
    <w:pPr>
      <w:spacing w:line="360" w:lineRule="auto"/>
      <w:ind w:firstLineChars="200" w:firstLine="200"/>
    </w:pPr>
    <w:rPr>
      <w:sz w:val="24"/>
      <w:szCs w:val="22"/>
    </w:rPr>
  </w:style>
  <w:style w:type="character" w:customStyle="1" w:styleId="0Char">
    <w:name w:val="0报告书正文 Char"/>
    <w:link w:val="0"/>
    <w:qFormat/>
    <w:rPr>
      <w:rFonts w:ascii="Times New Roman" w:eastAsia="宋体" w:hAnsi="Times New Roman"/>
      <w:sz w:val="24"/>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paragraph" w:customStyle="1" w:styleId="30">
    <w:name w:val="3 标题"/>
    <w:basedOn w:val="a"/>
    <w:link w:val="3Char0"/>
    <w:qFormat/>
    <w:pPr>
      <w:keepNext/>
      <w:keepLines/>
      <w:widowControl/>
      <w:spacing w:beforeLines="50" w:afterLines="50" w:line="360" w:lineRule="auto"/>
      <w:jc w:val="left"/>
      <w:outlineLvl w:val="2"/>
    </w:pPr>
    <w:rPr>
      <w:rFonts w:asciiTheme="minorHAnsi" w:eastAsiaTheme="minorEastAsia" w:hAnsiTheme="minorHAnsi"/>
      <w:b/>
      <w:bCs/>
      <w:color w:val="0000FF"/>
      <w:spacing w:val="4"/>
      <w:sz w:val="28"/>
    </w:rPr>
  </w:style>
  <w:style w:type="character" w:customStyle="1" w:styleId="3Char0">
    <w:name w:val="3 标题 Char"/>
    <w:link w:val="30"/>
    <w:qFormat/>
    <w:rPr>
      <w:b/>
      <w:bCs/>
      <w:color w:val="0000FF"/>
      <w:spacing w:val="4"/>
      <w:sz w:val="28"/>
      <w:szCs w:val="24"/>
    </w:rPr>
  </w:style>
  <w:style w:type="paragraph" w:customStyle="1" w:styleId="40">
    <w:name w:val="4 标题"/>
    <w:basedOn w:val="a"/>
    <w:link w:val="4Char0"/>
    <w:qFormat/>
    <w:pPr>
      <w:spacing w:line="360" w:lineRule="auto"/>
      <w:outlineLvl w:val="3"/>
    </w:pPr>
    <w:rPr>
      <w:rFonts w:asciiTheme="minorHAnsi" w:eastAsiaTheme="minorEastAsia" w:hAnsiTheme="minorHAnsi"/>
      <w:b/>
      <w:color w:val="0000FF"/>
      <w:sz w:val="24"/>
    </w:rPr>
  </w:style>
  <w:style w:type="character" w:customStyle="1" w:styleId="4Char0">
    <w:name w:val="4 标题 Char"/>
    <w:link w:val="40"/>
    <w:qFormat/>
    <w:rPr>
      <w:b/>
      <w:color w:val="0000FF"/>
      <w:sz w:val="24"/>
      <w:szCs w:val="24"/>
    </w:rPr>
  </w:style>
  <w:style w:type="paragraph" w:customStyle="1" w:styleId="12">
    <w:name w:val="1标题2"/>
    <w:basedOn w:val="10"/>
    <w:qFormat/>
    <w:pPr>
      <w:pageBreakBefore w:val="0"/>
      <w:wordWrap w:val="0"/>
      <w:spacing w:before="0" w:after="0" w:line="240" w:lineRule="auto"/>
      <w:ind w:left="0" w:firstLineChars="200" w:firstLine="525"/>
      <w:outlineLvl w:val="9"/>
    </w:pPr>
    <w:rPr>
      <w:rFonts w:ascii="Times New Roman"/>
      <w:b/>
      <w:bCs w:val="0"/>
      <w:color w:val="000000"/>
      <w:kern w:val="2"/>
      <w:sz w:val="24"/>
      <w:szCs w:val="28"/>
    </w:rPr>
  </w:style>
  <w:style w:type="character" w:customStyle="1" w:styleId="0Char0">
    <w:name w:val="0正文 Char"/>
    <w:link w:val="00"/>
    <w:qFormat/>
    <w:locked/>
    <w:rPr>
      <w:rFonts w:ascii="宋体" w:eastAsia="宋体" w:hAnsi="宋体" w:cs="宋体"/>
      <w:sz w:val="24"/>
    </w:rPr>
  </w:style>
  <w:style w:type="paragraph" w:customStyle="1" w:styleId="00">
    <w:name w:val="0正文"/>
    <w:basedOn w:val="a"/>
    <w:next w:val="a"/>
    <w:link w:val="0Char0"/>
    <w:qFormat/>
    <w:pPr>
      <w:spacing w:line="440" w:lineRule="exact"/>
      <w:ind w:firstLineChars="200" w:firstLine="200"/>
    </w:pPr>
    <w:rPr>
      <w:rFonts w:ascii="宋体" w:hAnsi="宋体" w:cs="宋体"/>
      <w:sz w:val="24"/>
      <w:szCs w:val="22"/>
    </w:rPr>
  </w:style>
  <w:style w:type="character" w:customStyle="1" w:styleId="Char1">
    <w:name w:val="批注框文本 Char"/>
    <w:basedOn w:val="a0"/>
    <w:link w:val="a5"/>
    <w:uiPriority w:val="99"/>
    <w:semiHidden/>
    <w:qFormat/>
    <w:rPr>
      <w:rFonts w:ascii="Times New Roman" w:eastAsia="宋体" w:hAnsi="Times New Roman"/>
      <w:sz w:val="18"/>
      <w:szCs w:val="18"/>
    </w:rPr>
  </w:style>
  <w:style w:type="character" w:customStyle="1" w:styleId="Char">
    <w:name w:val="文档结构图 Char"/>
    <w:basedOn w:val="a0"/>
    <w:link w:val="a3"/>
    <w:semiHidden/>
    <w:qFormat/>
    <w:rPr>
      <w:rFonts w:ascii="宋体" w:eastAsia="宋体" w:hAnsi="Times New Roman"/>
      <w:sz w:val="18"/>
      <w:szCs w:val="18"/>
    </w:rPr>
  </w:style>
  <w:style w:type="character" w:customStyle="1" w:styleId="Char3">
    <w:name w:val="页眉 Char"/>
    <w:basedOn w:val="a0"/>
    <w:link w:val="a7"/>
    <w:uiPriority w:val="99"/>
    <w:qFormat/>
    <w:rPr>
      <w:rFonts w:ascii="Times New Roman" w:eastAsia="宋体" w:hAnsi="Times New Roman"/>
      <w:sz w:val="18"/>
      <w:szCs w:val="18"/>
    </w:rPr>
  </w:style>
  <w:style w:type="character" w:customStyle="1" w:styleId="Char2">
    <w:name w:val="页脚 Char"/>
    <w:basedOn w:val="a0"/>
    <w:link w:val="a6"/>
    <w:uiPriority w:val="99"/>
    <w:qFormat/>
    <w:rPr>
      <w:rFonts w:ascii="Times New Roman" w:eastAsia="宋体" w:hAnsi="Times New Roman"/>
      <w:sz w:val="18"/>
      <w:szCs w:val="18"/>
    </w:rPr>
  </w:style>
  <w:style w:type="character" w:customStyle="1" w:styleId="20">
    <w:name w:val="正文文本 (2)_"/>
    <w:basedOn w:val="a0"/>
    <w:link w:val="21"/>
    <w:qFormat/>
    <w:locked/>
    <w:rPr>
      <w:rFonts w:ascii="宋体" w:eastAsia="宋体" w:hAnsi="宋体" w:cs="宋体"/>
      <w:spacing w:val="60"/>
      <w:sz w:val="32"/>
      <w:szCs w:val="32"/>
      <w:shd w:val="clear" w:color="auto" w:fill="FFFFFF"/>
    </w:rPr>
  </w:style>
  <w:style w:type="paragraph" w:customStyle="1" w:styleId="21">
    <w:name w:val="正文文本 (2)"/>
    <w:basedOn w:val="a"/>
    <w:link w:val="20"/>
    <w:qFormat/>
    <w:pPr>
      <w:shd w:val="clear" w:color="auto" w:fill="FFFFFF"/>
      <w:spacing w:line="0" w:lineRule="atLeast"/>
      <w:jc w:val="left"/>
    </w:pPr>
    <w:rPr>
      <w:rFonts w:ascii="宋体" w:hAnsi="宋体" w:cs="宋体"/>
      <w:spacing w:val="60"/>
      <w:sz w:val="32"/>
      <w:szCs w:val="32"/>
    </w:rPr>
  </w:style>
  <w:style w:type="character" w:customStyle="1" w:styleId="2105pt">
    <w:name w:val="正文文本 (2) + 10.5 pt"/>
    <w:basedOn w:val="20"/>
    <w:qFormat/>
    <w:rPr>
      <w:rFonts w:ascii="宋体" w:eastAsia="宋体" w:hAnsi="宋体" w:cs="宋体"/>
      <w:color w:val="000000"/>
      <w:spacing w:val="20"/>
      <w:w w:val="100"/>
      <w:position w:val="0"/>
      <w:sz w:val="21"/>
      <w:szCs w:val="21"/>
      <w:shd w:val="clear" w:color="auto" w:fill="FFFFFF"/>
      <w:lang w:val="zh-TW" w:eastAsia="zh-TW" w:bidi="zh-TW"/>
    </w:rPr>
  </w:style>
  <w:style w:type="character" w:customStyle="1" w:styleId="2Tahoma">
    <w:name w:val="正文文本 (2) + Tahoma"/>
    <w:basedOn w:val="20"/>
    <w:qFormat/>
    <w:rPr>
      <w:rFonts w:ascii="Tahoma" w:eastAsia="Tahoma" w:hAnsi="Tahoma" w:cs="Tahoma" w:hint="default"/>
      <w:color w:val="000000"/>
      <w:spacing w:val="10"/>
      <w:w w:val="100"/>
      <w:position w:val="0"/>
      <w:sz w:val="17"/>
      <w:szCs w:val="17"/>
      <w:shd w:val="clear" w:color="auto" w:fill="FFFFFF"/>
      <w:lang w:val="zh-TW" w:eastAsia="zh-TW" w:bidi="zh-TW"/>
    </w:rPr>
  </w:style>
  <w:style w:type="character" w:customStyle="1" w:styleId="Char0">
    <w:name w:val="批注文字 Char"/>
    <w:basedOn w:val="a0"/>
    <w:link w:val="a4"/>
    <w:uiPriority w:val="99"/>
    <w:semiHidden/>
    <w:qFormat/>
    <w:rPr>
      <w:rFonts w:ascii="Times New Roman" w:eastAsia="宋体" w:hAnsi="Times New Roman"/>
      <w:szCs w:val="24"/>
    </w:rPr>
  </w:style>
  <w:style w:type="character" w:customStyle="1" w:styleId="Char4">
    <w:name w:val="批注主题 Char"/>
    <w:basedOn w:val="Char0"/>
    <w:link w:val="a9"/>
    <w:uiPriority w:val="99"/>
    <w:semiHidden/>
    <w:qFormat/>
    <w:rPr>
      <w:rFonts w:ascii="Times New Roman" w:eastAsia="宋体" w:hAnsi="Times New Roman"/>
      <w:b/>
      <w:bCs/>
      <w:szCs w:val="24"/>
    </w:rPr>
  </w:style>
  <w:style w:type="table" w:customStyle="1" w:styleId="11">
    <w:name w:val="网格型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未处理的提及1"/>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E7258E-AB2C-4197-A208-F2E731BB4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905</Words>
  <Characters>5159</Characters>
  <Application>Microsoft Office Word</Application>
  <DocSecurity>0</DocSecurity>
  <Lines>42</Lines>
  <Paragraphs>12</Paragraphs>
  <ScaleCrop>false</ScaleCrop>
  <Company/>
  <LinksUpToDate>false</LinksUpToDate>
  <CharactersWithSpaces>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dc:creator>
  <cp:lastModifiedBy>Yw</cp:lastModifiedBy>
  <cp:revision>71</cp:revision>
  <cp:lastPrinted>2020-09-25T11:08:00Z</cp:lastPrinted>
  <dcterms:created xsi:type="dcterms:W3CDTF">2018-11-20T09:53:00Z</dcterms:created>
  <dcterms:modified xsi:type="dcterms:W3CDTF">2022-06-07T01:12:00Z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5675A93DC77D4109A9088EA996973621</vt:lpwstr>
  </property>
</Properties>
</file>